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Основная информация</w:t>
      </w:r>
    </w:p>
    <w:p w:rsidR="00C25EA5" w:rsidRPr="00C25EA5" w:rsidRDefault="00187E9E" w:rsidP="00C25EA5">
      <w:pPr>
        <w:shd w:val="clear" w:color="auto" w:fill="FFFFFF"/>
        <w:spacing w:line="240" w:lineRule="auto"/>
        <w:outlineLvl w:val="2"/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</w:pPr>
      <w:hyperlink r:id="rId6" w:history="1">
        <w:r w:rsidR="00C25EA5" w:rsidRPr="00C25EA5">
          <w:rPr>
            <w:rFonts w:ascii="Helvetica" w:eastAsia="Times New Roman" w:hAnsi="Helvetica" w:cs="Helvetica"/>
            <w:color w:val="0000FF"/>
            <w:spacing w:val="3"/>
            <w:sz w:val="27"/>
            <w:szCs w:val="27"/>
            <w:bdr w:val="none" w:sz="0" w:space="0" w:color="auto" w:frame="1"/>
            <w:lang w:eastAsia="ru-RU"/>
          </w:rPr>
          <w:t>МУНИЦИПАЛЬНОЕ КАЗЕННОЕ УЧРЕЖДЕНИЕ «ЦЕНТР ОБЕСПЕЧЕНИЯ ДЕЯТЕЛЬНОСТИ МУНИЦИПАЛЬНЫХ ОБРАЗОВАТЕЛЬНЫХ ОРГАНИЗАЦИЙ»</w:t>
        </w:r>
      </w:hyperlink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Регион: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Крым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Адрес места работы: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Крым, Город Евпатория, Некрасова улица, дом: ДОМ 45; , дом: ДОМ 45;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Название вакансии:</w:t>
      </w:r>
    </w:p>
    <w:p w:rsidR="00C25EA5" w:rsidRPr="00C25EA5" w:rsidRDefault="00187E9E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hyperlink r:id="rId7" w:history="1">
        <w:r w:rsidR="00164807">
          <w:rPr>
            <w:rFonts w:ascii="Helvetica" w:eastAsia="Times New Roman" w:hAnsi="Helvetica" w:cs="Helvetica"/>
            <w:color w:val="014898"/>
            <w:sz w:val="24"/>
            <w:szCs w:val="24"/>
            <w:bdr w:val="none" w:sz="0" w:space="0" w:color="auto" w:frame="1"/>
            <w:lang w:eastAsia="ru-RU"/>
          </w:rPr>
          <w:t>Старший</w:t>
        </w:r>
      </w:hyperlink>
      <w:r w:rsidR="00164807">
        <w:rPr>
          <w:rFonts w:ascii="Helvetica" w:eastAsia="Times New Roman" w:hAnsi="Helvetica" w:cs="Helvetica"/>
          <w:color w:val="014898"/>
          <w:sz w:val="24"/>
          <w:szCs w:val="24"/>
          <w:bdr w:val="none" w:sz="0" w:space="0" w:color="auto" w:frame="1"/>
          <w:lang w:eastAsia="ru-RU"/>
        </w:rPr>
        <w:t xml:space="preserve"> специалист по закупкам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Профессия:</w:t>
      </w:r>
    </w:p>
    <w:p w:rsidR="00C25EA5" w:rsidRPr="00C25EA5" w:rsidRDefault="00164807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С</w:t>
      </w:r>
      <w:r w:rsidR="00187E9E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тарший с</w:t>
      </w:r>
      <w:r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пециалист по закупкам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Сфера деятельности:</w:t>
      </w:r>
    </w:p>
    <w:p w:rsidR="00187E9E" w:rsidRDefault="00187E9E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187E9E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Деятельность по осуществлению, контролю и управлению закупками для обеспечения государственных, муниципальных и корпоративных нуж</w:t>
      </w:r>
      <w:r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д</w:t>
      </w:r>
    </w:p>
    <w:p w:rsidR="00187E9E" w:rsidRDefault="00187E9E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bookmarkStart w:id="0" w:name="_GoBack"/>
      <w:bookmarkEnd w:id="0"/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Количество рабочих мест:</w:t>
      </w:r>
    </w:p>
    <w:p w:rsidR="00C25EA5" w:rsidRPr="00C25EA5" w:rsidRDefault="00C25EA5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1</w:t>
      </w:r>
    </w:p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Должностные обязанности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на стадии планирования закупок консультации с поставщиками (подрядчиками, исполнителями) в целях определения состояния конкурентной среды на соответствующих рынках товаров, работ, услуг;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570">
        <w:rPr>
          <w:rFonts w:ascii="Times New Roman" w:hAnsi="Times New Roman"/>
          <w:sz w:val="24"/>
          <w:szCs w:val="24"/>
        </w:rPr>
        <w:t>организацию общественного обсуждения закупок;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разрабатыва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 xml:space="preserve">т план </w:t>
      </w:r>
      <w:proofErr w:type="gramStart"/>
      <w:r w:rsidRPr="00B63570">
        <w:rPr>
          <w:rFonts w:ascii="Times New Roman" w:hAnsi="Times New Roman"/>
          <w:sz w:val="24"/>
          <w:szCs w:val="24"/>
        </w:rPr>
        <w:t>закупок</w:t>
      </w:r>
      <w:proofErr w:type="gramEnd"/>
      <w:r w:rsidRPr="00B63570">
        <w:rPr>
          <w:rFonts w:ascii="Times New Roman" w:hAnsi="Times New Roman"/>
          <w:sz w:val="24"/>
          <w:szCs w:val="24"/>
        </w:rPr>
        <w:t xml:space="preserve"> и осуществлять подготовку изменений для внесения в план закупок;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размеща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в информационно-телекоммуникационной сети «Интернет», публик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B63570">
        <w:rPr>
          <w:rFonts w:ascii="Times New Roman" w:hAnsi="Times New Roman"/>
          <w:sz w:val="24"/>
          <w:szCs w:val="24"/>
        </w:rPr>
        <w:t>в печатных изданиях план закупок и внесенные в него изменения;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обеспечива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подготовку обоснования закупки при формировании плана закупок;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разрабатыва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план-график и осуществля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подготовку изменений для внесения в план-график;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B63570">
        <w:rPr>
          <w:rFonts w:ascii="Times New Roman" w:hAnsi="Times New Roman"/>
          <w:sz w:val="24"/>
          <w:szCs w:val="24"/>
        </w:rPr>
        <w:t xml:space="preserve"> публичное размещение плана-графика, внесенных в него изменений;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организовыва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утверждение плана закупок и плана-графика;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определя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и обоснов</w:t>
      </w:r>
      <w:r>
        <w:rPr>
          <w:rFonts w:ascii="Times New Roman" w:hAnsi="Times New Roman"/>
          <w:sz w:val="24"/>
          <w:szCs w:val="24"/>
        </w:rPr>
        <w:t>ывае</w:t>
      </w:r>
      <w:r w:rsidRPr="00B63570">
        <w:rPr>
          <w:rFonts w:ascii="Times New Roman" w:hAnsi="Times New Roman"/>
          <w:sz w:val="24"/>
          <w:szCs w:val="24"/>
        </w:rPr>
        <w:t>т начальную (максимальную) цену контракта, в том числе заключаемого с единственным поставщиком (подрядчиком, исполнителем);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570">
        <w:rPr>
          <w:rFonts w:ascii="Times New Roman" w:hAnsi="Times New Roman"/>
          <w:sz w:val="24"/>
          <w:szCs w:val="24"/>
        </w:rPr>
        <w:t>уточнения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B63570">
        <w:rPr>
          <w:rFonts w:ascii="Times New Roman" w:hAnsi="Times New Roman"/>
          <w:sz w:val="24"/>
          <w:szCs w:val="24"/>
        </w:rPr>
        <w:t xml:space="preserve"> выбор способа определения поставщика (подрядчика, исполнителя);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обеспечива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согласовыва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требования к закупаемым отдельным видам товаров, работ, услуг (в том числе начальным (максимальным) ценам) и (или) нормативным затратам на обеспечение функций заказчика и осуществлять публичное их размещение;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разработку проектов контрактов, типовых условий контрактов;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lastRenderedPageBreak/>
        <w:t>- составля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и выполня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публичное размещение отчета об объеме закупок у субъектов малого предпринимательства и социально ориентированных некоммерческих организаций;</w:t>
      </w:r>
    </w:p>
    <w:p w:rsidR="00A20669" w:rsidRPr="00B63570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составля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отчетную документацию в сфере закупок;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70">
        <w:rPr>
          <w:rFonts w:ascii="Times New Roman" w:hAnsi="Times New Roman"/>
          <w:sz w:val="24"/>
          <w:szCs w:val="24"/>
        </w:rPr>
        <w:t>- осуществля</w:t>
      </w:r>
      <w:r>
        <w:rPr>
          <w:rFonts w:ascii="Times New Roman" w:hAnsi="Times New Roman"/>
          <w:sz w:val="24"/>
          <w:szCs w:val="24"/>
        </w:rPr>
        <w:t>е</w:t>
      </w:r>
      <w:r w:rsidRPr="00B63570">
        <w:rPr>
          <w:rFonts w:ascii="Times New Roman" w:hAnsi="Times New Roman"/>
          <w:sz w:val="24"/>
          <w:szCs w:val="24"/>
        </w:rPr>
        <w:t>т обработку, формирование, хранение данных;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принимает участие в обучающих семинарах, совещаниях по применению Закона №44-ФЗ;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ведет разъяснительную работу для учреждений, находящихся в ведении </w:t>
      </w:r>
      <w:proofErr w:type="gramStart"/>
      <w:r>
        <w:rPr>
          <w:rFonts w:ascii="Times New Roman" w:hAnsi="Times New Roman"/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Крым, в части применения законодательства в сфере закупок;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получает информацию о ходе исполнения обязательств поставщика (подрядчика, исполнителя), в том числе о сложностях, возникающих при исполнении контракта МКУ ЦОДМОО;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взаимодействует с поставщиком (подрядчиком, исполнителем) при изменении, исполнении, расторжении контракта;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готовит альтернативные варианты менее затратных и более прибыльных закупок для МКУ ЦОДМОО;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участвует в работе комиссии уполномоченного органа,</w:t>
      </w:r>
      <w:r w:rsidRPr="005F1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аукционной, котировочной или единой комиссии по осуществлению закупок товаров, работ, услуг для нужд МКУ ЦОДМОО;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взаимодействует с другими отделами МКУ ЦОДМОО;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выполняет иные служебные поручения директора, заместителя директора, начальника отдела закупок МКУ ЦОДМОО;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выполняет обязанности, связанные с определением поставщика (подрядчика, исполнителя) уполномоченным органом для муниципальных заказчиков;</w:t>
      </w:r>
    </w:p>
    <w:p w:rsidR="00A20669" w:rsidRP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проводит мероприятия по осуществлению ведомственного контроля в сфере закупок товаров, работ, услуг в отношении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учреждений управления образования администрации города Евпатории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Крым;</w:t>
      </w:r>
    </w:p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Требования к кандидату</w:t>
      </w:r>
    </w:p>
    <w:p w:rsidR="00C25EA5" w:rsidRPr="00C25EA5" w:rsidRDefault="00C25EA5" w:rsidP="00A20669">
      <w:pPr>
        <w:shd w:val="clear" w:color="auto" w:fill="FFFFFF"/>
        <w:tabs>
          <w:tab w:val="center" w:pos="4677"/>
        </w:tabs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Требования:</w:t>
      </w:r>
      <w:r w:rsidR="00A20669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ab/>
      </w:r>
    </w:p>
    <w:p w:rsidR="00A20669" w:rsidRDefault="00A20669" w:rsidP="00A2066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должность старшего специалиста по закупкам назначается лицо, имеющее высшее профессиональное образование и дополнительное профессиональное образование</w:t>
      </w:r>
      <w:r w:rsidRPr="00A74332">
        <w:rPr>
          <w:rStyle w:val="blk"/>
          <w:rFonts w:ascii="Times New Roman" w:hAnsi="Times New Roman"/>
          <w:sz w:val="24"/>
          <w:szCs w:val="24"/>
        </w:rPr>
        <w:t xml:space="preserve"> ил</w:t>
      </w:r>
      <w:r>
        <w:rPr>
          <w:rStyle w:val="blk"/>
          <w:rFonts w:ascii="Times New Roman" w:hAnsi="Times New Roman"/>
          <w:sz w:val="24"/>
          <w:szCs w:val="24"/>
        </w:rPr>
        <w:t>и профессиональную переподготовку в сфере закупок</w:t>
      </w:r>
      <w:r>
        <w:rPr>
          <w:rFonts w:ascii="Times New Roman" w:hAnsi="Times New Roman"/>
          <w:sz w:val="24"/>
          <w:szCs w:val="24"/>
        </w:rPr>
        <w:t xml:space="preserve"> и стаж работы не менее шести месяцев.</w:t>
      </w:r>
    </w:p>
    <w:p w:rsidR="00A20669" w:rsidRPr="00D17BD7" w:rsidRDefault="00A20669" w:rsidP="00A2066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17BD7">
        <w:rPr>
          <w:rFonts w:ascii="Times New Roman" w:hAnsi="Times New Roman"/>
          <w:sz w:val="24"/>
          <w:szCs w:val="24"/>
        </w:rPr>
        <w:t xml:space="preserve">Старший специалист по закупкам должен знать: 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-Требования действующего законодательства Российской Федерации и нормативных правовых актов, регулирующих деятельность в сфере закупок.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гражданского, бюджетного, земельного, трудового и административного законодательства в части применения к закупкам.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антимонопольного законодательства.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-Экономические основы ценообразования.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бухгалтерского учета в части применения к закупкам.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статистики в части применения.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ценообразования на рынке (по направлениям).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составления закупочной документации.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-Порядок установления </w:t>
      </w:r>
      <w:proofErr w:type="spellStart"/>
      <w:r>
        <w:rPr>
          <w:rFonts w:ascii="Times New Roman" w:hAnsi="Times New Roman"/>
          <w:sz w:val="24"/>
          <w:szCs w:val="24"/>
        </w:rPr>
        <w:t>ценообразующих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и выявления качественных характеристик, влияющих на стоимость товаров, работ, услуг (по направлениям).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-Правоприменительная практика в сфере логистики и закупок.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-Методологию проведения проверки (экспертизы) закупочной процедуры и документации.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-Порядок составления документа в виде заключения по результатам проверки (экспертизы) закупочной процедуры и документации.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подготовки документов для ведения претензионной работы.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-Этика делового общения и правила ведения переговоров.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законодательные и нормативно-правовые акты, регламентирующие деятельность в сфере закупок, в том числе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Закон № 44-ФЗ).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разработки плана закупок, плана-графика, порядок внесения в них изменений и опубликования в единой информационной системе.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разработки извещений, документации о закупках, проектов контрактов, технических зданий.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-Процедуру внесения изменений в документацию о закупках и опубликования документации в единой информационной системе.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подготовки документов, связанных с обжалованием закупок по требованию контролирующих органов.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расторжения, изменения, исполнения контрактов в случаях, предусмотренных действующим законодательством РФ в сфере закупок.</w:t>
      </w:r>
    </w:p>
    <w:p w:rsidR="00A20669" w:rsidRDefault="00A20669" w:rsidP="00A20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взаимодействия уполномоченного органа и муниципальных заказчиков определению поставщиков (подрядчиков, исполнителей) путем проведения конкурентных процедур в сфере закупок, утвержденный постановлением администрации города Евпатории Республики Крым.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Опыт работы: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 xml:space="preserve">от </w:t>
      </w:r>
      <w:r w:rsidR="00A20669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6 мес.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Образование: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Высшее образование</w:t>
      </w:r>
    </w:p>
    <w:p w:rsidR="00C25EA5" w:rsidRPr="00C25EA5" w:rsidRDefault="00C25EA5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</w:p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Данные по вакансии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График работы: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Полный рабочий день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Тип занятости: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Полная занятость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Заработная плата:</w:t>
      </w:r>
    </w:p>
    <w:p w:rsidR="00C25EA5" w:rsidRPr="00C25EA5" w:rsidRDefault="00C25EA5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2</w:t>
      </w:r>
      <w:r w:rsidR="00004F7F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4666</w:t>
      </w: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 - </w:t>
      </w:r>
      <w:r w:rsidR="00004F7F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32888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Контактное лицо: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Наталия Александровна </w:t>
      </w:r>
      <w:proofErr w:type="spellStart"/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Мачула</w:t>
      </w:r>
      <w:proofErr w:type="spellEnd"/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Телефон: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+7(365) 693-33-09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E-</w:t>
      </w:r>
      <w:proofErr w:type="spellStart"/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mail</w:t>
      </w:r>
      <w:proofErr w:type="spellEnd"/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:</w:t>
      </w:r>
    </w:p>
    <w:p w:rsidR="00C25EA5" w:rsidRPr="00C25EA5" w:rsidRDefault="00187E9E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hyperlink r:id="rId8" w:history="1">
        <w:r w:rsidR="00C25EA5" w:rsidRPr="00C25EA5">
          <w:rPr>
            <w:rFonts w:ascii="Helvetica" w:eastAsia="Times New Roman" w:hAnsi="Helvetica" w:cs="Helvetica"/>
            <w:color w:val="014898"/>
            <w:sz w:val="24"/>
            <w:szCs w:val="24"/>
            <w:bdr w:val="none" w:sz="0" w:space="0" w:color="auto" w:frame="1"/>
            <w:lang w:eastAsia="ru-RU"/>
          </w:rPr>
          <w:t>secretar_mky@mail.ru</w:t>
        </w:r>
      </w:hyperlink>
    </w:p>
    <w:p w:rsidR="005F4BA0" w:rsidRDefault="005F4BA0"/>
    <w:sectPr w:rsidR="005F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7D0"/>
    <w:multiLevelType w:val="multilevel"/>
    <w:tmpl w:val="A8A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A5"/>
    <w:rsid w:val="00004F7F"/>
    <w:rsid w:val="00164807"/>
    <w:rsid w:val="00187E9E"/>
    <w:rsid w:val="005F4BA0"/>
    <w:rsid w:val="00A20669"/>
    <w:rsid w:val="00C25EA5"/>
    <w:rsid w:val="00E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5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5EA5"/>
    <w:rPr>
      <w:color w:val="0000FF"/>
      <w:u w:val="single"/>
    </w:rPr>
  </w:style>
  <w:style w:type="character" w:customStyle="1" w:styleId="contentsmall">
    <w:name w:val="content_small"/>
    <w:basedOn w:val="a0"/>
    <w:rsid w:val="00C25EA5"/>
  </w:style>
  <w:style w:type="paragraph" w:styleId="a4">
    <w:name w:val="Normal (Web)"/>
    <w:basedOn w:val="a"/>
    <w:uiPriority w:val="99"/>
    <w:semiHidden/>
    <w:unhideWhenUsed/>
    <w:rsid w:val="00C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6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rsid w:val="00A2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5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5EA5"/>
    <w:rPr>
      <w:color w:val="0000FF"/>
      <w:u w:val="single"/>
    </w:rPr>
  </w:style>
  <w:style w:type="character" w:customStyle="1" w:styleId="contentsmall">
    <w:name w:val="content_small"/>
    <w:basedOn w:val="a0"/>
    <w:rsid w:val="00C25EA5"/>
  </w:style>
  <w:style w:type="paragraph" w:styleId="a4">
    <w:name w:val="Normal (Web)"/>
    <w:basedOn w:val="a"/>
    <w:uiPriority w:val="99"/>
    <w:semiHidden/>
    <w:unhideWhenUsed/>
    <w:rsid w:val="00C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6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rsid w:val="00A2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352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511186682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146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</w:div>
          </w:divsChild>
        </w:div>
        <w:div w:id="875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544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514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223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579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766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231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9398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04826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mk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prof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1491021826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5</cp:revision>
  <dcterms:created xsi:type="dcterms:W3CDTF">2025-03-04T12:49:00Z</dcterms:created>
  <dcterms:modified xsi:type="dcterms:W3CDTF">2025-03-04T13:21:00Z</dcterms:modified>
</cp:coreProperties>
</file>