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1E" w:rsidRDefault="00790A3F">
      <w:pPr>
        <w:pStyle w:val="a5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1714500</wp:posOffset>
            </wp:positionH>
            <wp:positionV relativeFrom="paragraph">
              <wp:posOffset>8890</wp:posOffset>
            </wp:positionV>
            <wp:extent cx="538480" cy="611505"/>
            <wp:effectExtent l="0" t="0" r="0" b="0"/>
            <wp:wrapThrough wrapText="bothSides">
              <wp:wrapPolygon edited="0">
                <wp:start x="-111" y="0"/>
                <wp:lineTo x="-111" y="20138"/>
                <wp:lineTo x="20256" y="20138"/>
                <wp:lineTo x="20256" y="0"/>
                <wp:lineTo x="-111" y="0"/>
              </wp:wrapPolygon>
            </wp:wrapThrough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3667125</wp:posOffset>
            </wp:positionH>
            <wp:positionV relativeFrom="page">
              <wp:posOffset>695325</wp:posOffset>
            </wp:positionV>
            <wp:extent cx="504825" cy="697230"/>
            <wp:effectExtent l="0" t="0" r="0" b="0"/>
            <wp:wrapSquare wrapText="bothSides"/>
            <wp:docPr id="2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15" r="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81E" w:rsidRDefault="005D081E">
      <w:pPr>
        <w:pStyle w:val="a5"/>
        <w:tabs>
          <w:tab w:val="right" w:pos="3090"/>
        </w:tabs>
        <w:ind w:right="-420"/>
        <w:rPr>
          <w:b/>
          <w:bCs/>
          <w:spacing w:val="-2"/>
          <w:lang w:val="ru-RU"/>
        </w:rPr>
      </w:pPr>
    </w:p>
    <w:p w:rsidR="005D081E" w:rsidRDefault="005D081E">
      <w:pPr>
        <w:pStyle w:val="a5"/>
        <w:tabs>
          <w:tab w:val="right" w:pos="3090"/>
        </w:tabs>
        <w:ind w:right="-420"/>
        <w:rPr>
          <w:b/>
          <w:bCs/>
          <w:spacing w:val="-2"/>
        </w:rPr>
      </w:pPr>
    </w:p>
    <w:p w:rsidR="005D081E" w:rsidRDefault="005D081E">
      <w:pPr>
        <w:pStyle w:val="a5"/>
        <w:tabs>
          <w:tab w:val="right" w:pos="3090"/>
        </w:tabs>
        <w:ind w:right="-420"/>
        <w:rPr>
          <w:b/>
          <w:bCs/>
          <w:spacing w:val="-2"/>
        </w:rPr>
      </w:pPr>
    </w:p>
    <w:p w:rsidR="001704E9" w:rsidRDefault="00790A3F" w:rsidP="00170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1704E9">
        <w:rPr>
          <w:rFonts w:ascii="Times New Roman" w:hAnsi="Times New Roman" w:cs="Times New Roman"/>
          <w:b/>
          <w:bCs/>
          <w:sz w:val="32"/>
          <w:szCs w:val="32"/>
        </w:rPr>
        <w:t>РЕСПУБЛИК</w:t>
      </w:r>
      <w:r w:rsidR="001704E9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1704E9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</w:p>
    <w:p w:rsidR="005D081E" w:rsidRDefault="00790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5D081E" w:rsidRDefault="00790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="001704E9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790A3F" w:rsidRPr="00790A3F" w:rsidRDefault="00790A3F" w:rsidP="00790A3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№ 6</w:t>
      </w:r>
    </w:p>
    <w:p w:rsidR="00790A3F" w:rsidRPr="00790A3F" w:rsidRDefault="00790A3F" w:rsidP="00790A3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3F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18.12.2024                                         г. Евпатория                                           № 3-6/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D081E" w:rsidRDefault="005D0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81E" w:rsidRDefault="00790A3F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  изменений в приложение № 3                      к решению Евпаторийского городского совета              от 28.11.2014 № 1-6/12 «О городской премии        имени С.Э. Дувана»</w:t>
      </w:r>
    </w:p>
    <w:p w:rsidR="005D081E" w:rsidRDefault="005D081E">
      <w:pPr>
        <w:tabs>
          <w:tab w:val="left" w:pos="4157"/>
        </w:tabs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</w:p>
    <w:p w:rsidR="005D081E" w:rsidRDefault="00790A3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35 Федерального закона от 06.10.2003 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на основании п. 4 Положения о Комитете по присуждению городской премии имени С.Э. Дувана, утвержденного решением Евпаторийского городского совета Республики Крым от 28.11.2014 № 1-6/12, -</w:t>
      </w:r>
    </w:p>
    <w:p w:rsidR="005D081E" w:rsidRDefault="005D0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D081E" w:rsidRDefault="00790A3F" w:rsidP="0079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5D081E" w:rsidRDefault="005D08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D081E" w:rsidRDefault="00790A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приложение № 3 к решению Евпаторийского городского совета Республики Крым от 28.11.2014 № 1-6/12 «О городской премии имени С.Э. Дувана» (прилагается).</w:t>
      </w:r>
    </w:p>
    <w:p w:rsidR="005D081E" w:rsidRDefault="00790A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r>
        <w:rPr>
          <w:rFonts w:ascii="Times New Roman" w:hAnsi="Times New Roman" w:cs="Times New Roman"/>
          <w:sz w:val="24"/>
          <w:szCs w:val="24"/>
        </w:rPr>
        <w:t>Приложение № 3 к решению Евпаторийского городского совета Республики Крым от 28.11.2014 № 1-6/12 «О городской премии имени С.Э. Дувана» в редакции от 24.03.2023 № 2-66/5 считать утратившим силу.</w:t>
      </w:r>
      <w:bookmarkEnd w:id="1"/>
    </w:p>
    <w:p w:rsidR="005D081E" w:rsidRDefault="00790A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Настоящее решение вступает в силу со дня принятия и подлежит обнародованию на официальном портале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- Документы городского совета в информационно-телекоммуникационной сети общего пользования.</w:t>
      </w:r>
    </w:p>
    <w:p w:rsidR="005D081E" w:rsidRDefault="00790A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постоянный комитет Евпаторийского городского совета Республики Крым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0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 по вопросам местного самоуправления, нормотворческой деятельности и регламента.</w:t>
      </w:r>
    </w:p>
    <w:p w:rsidR="005D081E" w:rsidRDefault="005D08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D081E" w:rsidRDefault="005D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81E" w:rsidRDefault="00790A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5D081E" w:rsidRDefault="00790A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Евпаторийского городского совета                                                                   Г.В. Герасимова</w:t>
      </w:r>
    </w:p>
    <w:p w:rsidR="005D081E" w:rsidRDefault="005D0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790A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Приложение</w:t>
      </w:r>
    </w:p>
    <w:p w:rsidR="005D081E" w:rsidRDefault="00790A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к решению Евпаторийского городского совета</w:t>
      </w:r>
    </w:p>
    <w:p w:rsidR="005D081E" w:rsidRDefault="00790A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Республики Крым</w:t>
      </w:r>
    </w:p>
    <w:p w:rsidR="005D081E" w:rsidRDefault="00790A3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от «18» декабря 2024 года № 3-6/5</w:t>
      </w:r>
    </w:p>
    <w:p w:rsidR="005D081E" w:rsidRDefault="005D081E">
      <w:pPr>
        <w:spacing w:after="0"/>
        <w:ind w:left="4389" w:right="-143"/>
      </w:pPr>
    </w:p>
    <w:p w:rsidR="005D081E" w:rsidRDefault="00790A3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5D081E" w:rsidRDefault="00790A3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Комитета по присуждению городской премии им. С.Э. Дувана</w:t>
      </w: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6663"/>
      </w:tblGrid>
      <w:tr w:rsidR="005D081E" w:rsidTr="00790A3F">
        <w:trPr>
          <w:trHeight w:val="1005"/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Павлович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6663" w:type="dxa"/>
          </w:tcPr>
          <w:p w:rsidR="005D081E" w:rsidRDefault="0079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Евпаторийского городского совета Республики Крым, председатель Комитета;</w:t>
            </w:r>
          </w:p>
          <w:p w:rsidR="005D081E" w:rsidRDefault="005D0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1E" w:rsidRDefault="005D0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1E" w:rsidTr="00790A3F">
        <w:trPr>
          <w:trHeight w:val="1005"/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663" w:type="dxa"/>
          </w:tcPr>
          <w:p w:rsidR="005D081E" w:rsidRDefault="00790A3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дополнительного образования «Евпаторийская детская школа искусств», Заслуженный деятель культуры Автономной Республики Крым, заместитель председателя Комитета;</w:t>
            </w:r>
          </w:p>
          <w:p w:rsidR="005D081E" w:rsidRDefault="005D081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81E" w:rsidTr="00790A3F">
        <w:trPr>
          <w:trHeight w:val="660"/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Комитета:</w:t>
            </w:r>
          </w:p>
        </w:tc>
        <w:tc>
          <w:tcPr>
            <w:tcW w:w="6663" w:type="dxa"/>
          </w:tcPr>
          <w:p w:rsidR="005D081E" w:rsidRDefault="005D081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81E" w:rsidTr="00790A3F">
        <w:trPr>
          <w:trHeight w:val="1496"/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АРИХИН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6663" w:type="dxa"/>
          </w:tcPr>
          <w:p w:rsidR="005D081E" w:rsidRDefault="00790A3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культуры «Евпаторийский центр культуры и досуга», Заслуженный работник культуры Автономной Республики Крым, Заслуженный работник культуры Украины, член Общественного совета муниципального образования городской округ Евпатория Республики Крым, член коллегии министерства культуры Республики Крым;</w:t>
            </w:r>
          </w:p>
          <w:p w:rsidR="005D081E" w:rsidRDefault="005D0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1E" w:rsidTr="00790A3F">
        <w:trPr>
          <w:trHeight w:val="1496"/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Федорович</w:t>
            </w:r>
          </w:p>
        </w:tc>
        <w:tc>
          <w:tcPr>
            <w:tcW w:w="6663" w:type="dxa"/>
          </w:tcPr>
          <w:p w:rsidR="005D081E" w:rsidRDefault="0079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Федерального казенного учреждения здравоохранения «Санаторий «Буревестник» МВД РФ», Заслуженный учитель Автономной Республики Крым, Заслуженный учитель Украины, лауреат премии им. С.Э. Дувана;</w:t>
            </w:r>
          </w:p>
          <w:p w:rsidR="005D081E" w:rsidRDefault="005D0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1E" w:rsidTr="00790A3F">
        <w:trPr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6663" w:type="dxa"/>
          </w:tcPr>
          <w:p w:rsidR="005D081E" w:rsidRDefault="00790A3F">
            <w:pPr>
              <w:pStyle w:val="ConsNonformat"/>
              <w:widowControl/>
              <w:ind w:righ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Евпаторийского городского совета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0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созывов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постоянного комитета Евпаторийского городского совета Республики Крым</w:t>
            </w:r>
            <w:r w:rsidRPr="0079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созыва по вопросам экономической, бюджетно-финансовой и налоговой политики, президент Крымской региональной общественной организации интеллектуально-спортивного развития личности «Лабиринт», вице-президент Региональной общественной организации «Федерация шахмат Республики Крым»;</w:t>
            </w:r>
          </w:p>
          <w:p w:rsidR="005D081E" w:rsidRDefault="005D081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1E" w:rsidTr="00790A3F">
        <w:trPr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</w:tc>
        <w:tc>
          <w:tcPr>
            <w:tcW w:w="6663" w:type="dxa"/>
          </w:tcPr>
          <w:p w:rsidR="005D081E" w:rsidRDefault="00790A3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Общественного совета муниципального образования городской округ Евпатория Республики Крым, доктор медицинских наук, профессор, </w:t>
            </w:r>
            <w:r w:rsidRPr="00790A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90A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уженный деятель науки и техники Республики Крым, лауреат Государственной премии Республики Крым, лауреат премии им. С.Э. Дувана;</w:t>
            </w:r>
          </w:p>
          <w:p w:rsidR="005D081E" w:rsidRDefault="005D081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81E" w:rsidTr="00790A3F">
        <w:trPr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ДРОБИНА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Витальевна</w:t>
            </w:r>
          </w:p>
        </w:tc>
        <w:tc>
          <w:tcPr>
            <w:tcW w:w="6663" w:type="dxa"/>
          </w:tcPr>
          <w:p w:rsidR="005D081E" w:rsidRDefault="00790A3F">
            <w:pPr>
              <w:pStyle w:val="ConsNonformat"/>
              <w:widowControl/>
              <w:ind w:right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Государственного автономного образовательного учреждения среднего профессионального образования Республики Крым «Евпаторийский медицинский колледж»;</w:t>
            </w:r>
          </w:p>
          <w:p w:rsidR="005D081E" w:rsidRDefault="005D081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1E" w:rsidTr="00790A3F">
        <w:trPr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КУДРЯВЦЕВ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6663" w:type="dxa"/>
          </w:tcPr>
          <w:p w:rsidR="005D081E" w:rsidRDefault="00790A3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высшей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категории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дополнительного образования «Евпаторийская детская художественная школа им. Ю.В. Волкова», Заслуженный художник Республики Крым, лауреат премии им. С.Э. Дувана;</w:t>
            </w:r>
          </w:p>
          <w:p w:rsidR="005D081E" w:rsidRDefault="005D081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1E" w:rsidTr="00790A3F">
        <w:trPr>
          <w:trHeight w:val="1168"/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Георгиевич</w:t>
            </w:r>
          </w:p>
        </w:tc>
        <w:tc>
          <w:tcPr>
            <w:tcW w:w="6663" w:type="dxa"/>
          </w:tcPr>
          <w:p w:rsidR="005D081E" w:rsidRDefault="00790A3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Союза писателей России, лауреат премии Республики Крым, лауреат премии им. С.Э. Дувана, премии «Общественное признание», Всероссийской премии им. Н.С. Гумилева;</w:t>
            </w:r>
          </w:p>
        </w:tc>
      </w:tr>
      <w:tr w:rsidR="005D081E" w:rsidTr="00790A3F">
        <w:trPr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ПАПЕНИН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Анатольевич</w:t>
            </w:r>
          </w:p>
        </w:tc>
        <w:tc>
          <w:tcPr>
            <w:tcW w:w="6663" w:type="dxa"/>
          </w:tcPr>
          <w:p w:rsidR="005D081E" w:rsidRDefault="00790A3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временной администрации Общества с ограниченной ответственностью «Национальный центр параолимпийской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дефлимпийской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реабилитации инвалидов»;</w:t>
            </w:r>
          </w:p>
          <w:p w:rsidR="005D081E" w:rsidRDefault="005D081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81E" w:rsidTr="00790A3F">
        <w:trPr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5D081E" w:rsidRDefault="005D08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D081E" w:rsidRDefault="00790A3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 Государственного бюджетного учреждения здравоохранения Республики Крым «Евпаторийская городская больница»;</w:t>
            </w:r>
          </w:p>
          <w:p w:rsidR="005D081E" w:rsidRDefault="005D081E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1E" w:rsidTr="00790A3F">
        <w:trPr>
          <w:trHeight w:val="854"/>
          <w:jc w:val="center"/>
        </w:trPr>
        <w:tc>
          <w:tcPr>
            <w:tcW w:w="3260" w:type="dxa"/>
          </w:tcPr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СКЛЯРУК</w:t>
            </w:r>
          </w:p>
          <w:p w:rsidR="005D081E" w:rsidRDefault="00790A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Семенович</w:t>
            </w:r>
          </w:p>
        </w:tc>
        <w:tc>
          <w:tcPr>
            <w:tcW w:w="6663" w:type="dxa"/>
          </w:tcPr>
          <w:p w:rsidR="005D081E" w:rsidRDefault="00790A3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поэт, журналист, переводчик, учитель высшей категории, Заслуженный работник культуры Автономной Республики Крым</w:t>
            </w:r>
          </w:p>
          <w:p w:rsidR="005D081E" w:rsidRDefault="005D081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81E" w:rsidRDefault="005D081E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1E" w:rsidRDefault="005D081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D081E" w:rsidSect="00790A3F">
      <w:pgSz w:w="11906" w:h="16838"/>
      <w:pgMar w:top="1135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350"/>
    <w:multiLevelType w:val="multilevel"/>
    <w:tmpl w:val="81F4CD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55C4653"/>
    <w:multiLevelType w:val="multilevel"/>
    <w:tmpl w:val="4D4231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1E"/>
    <w:rsid w:val="001704E9"/>
    <w:rsid w:val="005D081E"/>
    <w:rsid w:val="0079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D39D3-F90C-4583-8B6A-362A9F74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Autospacing="1" w:afterAutospacing="1" w:line="240" w:lineRule="auto"/>
      <w:outlineLvl w:val="0"/>
    </w:pPr>
    <w:rPr>
      <w:rFonts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A35590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qFormat/>
    <w:rsid w:val="00A35590"/>
    <w:rPr>
      <w:rFonts w:ascii="Cambria" w:hAnsi="Cambria" w:cs="Cambria"/>
      <w:b/>
      <w:bCs/>
      <w:color w:val="4F81BD"/>
    </w:rPr>
  </w:style>
  <w:style w:type="character" w:customStyle="1" w:styleId="a3">
    <w:name w:val="Гипертекстовая ссылка"/>
    <w:uiPriority w:val="99"/>
    <w:qFormat/>
    <w:rsid w:val="00A35590"/>
    <w:rPr>
      <w:color w:val="auto"/>
    </w:rPr>
  </w:style>
  <w:style w:type="character" w:customStyle="1" w:styleId="a4">
    <w:name w:val="Основной текст Знак"/>
    <w:link w:val="a5"/>
    <w:uiPriority w:val="99"/>
    <w:qFormat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Текст выноски Знак"/>
    <w:link w:val="a7"/>
    <w:uiPriority w:val="99"/>
    <w:semiHidden/>
    <w:qFormat/>
    <w:rsid w:val="00BC3E7A"/>
    <w:rPr>
      <w:rFonts w:ascii="Segoe UI" w:hAnsi="Segoe UI" w:cs="Segoe UI"/>
      <w:sz w:val="18"/>
      <w:szCs w:val="18"/>
      <w:lang w:eastAsia="en-US"/>
    </w:rPr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A118C0"/>
    <w:pPr>
      <w:widowControl w:val="0"/>
      <w:spacing w:after="0" w:line="240" w:lineRule="auto"/>
    </w:pPr>
    <w:rPr>
      <w:rFonts w:cs="Times New Roman"/>
      <w:sz w:val="24"/>
      <w:szCs w:val="24"/>
      <w:lang w:val="en-US"/>
    </w:rPr>
  </w:style>
  <w:style w:type="paragraph" w:styleId="a9">
    <w:name w:val="List"/>
    <w:basedOn w:val="a5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A3559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qFormat/>
    <w:rsid w:val="00A35590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qFormat/>
    <w:rsid w:val="00A35590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qFormat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qFormat/>
    <w:rsid w:val="00A35590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qFormat/>
    <w:rsid w:val="00A35590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qFormat/>
    <w:rsid w:val="00222254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6"/>
    <w:uiPriority w:val="99"/>
    <w:semiHidden/>
    <w:unhideWhenUsed/>
    <w:qFormat/>
    <w:rsid w:val="00BC3E7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9A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dc:description/>
  <cp:lastModifiedBy>Админ</cp:lastModifiedBy>
  <cp:revision>3</cp:revision>
  <cp:lastPrinted>2024-11-27T15:54:00Z</cp:lastPrinted>
  <dcterms:created xsi:type="dcterms:W3CDTF">2024-12-17T08:05:00Z</dcterms:created>
  <dcterms:modified xsi:type="dcterms:W3CDTF">2024-12-17T08:08:00Z</dcterms:modified>
  <dc:language>ru-RU</dc:language>
</cp:coreProperties>
</file>