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6C1" w:rsidRPr="00DC66C1" w:rsidRDefault="00DC66C1" w:rsidP="00C95047">
      <w:pPr>
        <w:spacing w:after="0"/>
        <w:jc w:val="center"/>
        <w:rPr>
          <w:rFonts w:ascii="Times New Roman" w:eastAsia="Times New Roman" w:hAnsi="Times New Roman" w:cs="Times New Roman"/>
          <w:b/>
          <w:sz w:val="32"/>
          <w:szCs w:val="32"/>
        </w:rPr>
      </w:pPr>
      <w:r w:rsidRPr="00DC66C1">
        <w:rPr>
          <w:rFonts w:ascii="Times New Roman" w:eastAsia="Times New Roman" w:hAnsi="Times New Roman" w:cs="Times New Roman"/>
          <w:b/>
          <w:noProof/>
          <w:sz w:val="32"/>
          <w:szCs w:val="32"/>
        </w:rPr>
        <w:drawing>
          <wp:anchor distT="0" distB="0" distL="114300" distR="114300" simplePos="0" relativeHeight="251660288" behindDoc="0" locked="0" layoutInCell="1" allowOverlap="1" wp14:anchorId="7F5F51E1" wp14:editId="06D51330">
            <wp:simplePos x="0" y="0"/>
            <wp:positionH relativeFrom="column">
              <wp:posOffset>3745865</wp:posOffset>
            </wp:positionH>
            <wp:positionV relativeFrom="paragraph">
              <wp:posOffset>-130175</wp:posOffset>
            </wp:positionV>
            <wp:extent cx="457200" cy="662940"/>
            <wp:effectExtent l="0" t="0" r="0" b="3810"/>
            <wp:wrapTopAndBottom/>
            <wp:docPr id="1" name="Рисунок 1" descr="C:\Users\root\Desktop\Гер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root\Desktop\Герб.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7200" cy="662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66C1">
        <w:rPr>
          <w:rFonts w:ascii="Times New Roman" w:eastAsia="Times New Roman" w:hAnsi="Times New Roman" w:cs="Times New Roman"/>
          <w:b/>
          <w:noProof/>
          <w:sz w:val="32"/>
          <w:szCs w:val="32"/>
        </w:rPr>
        <w:drawing>
          <wp:anchor distT="0" distB="0" distL="114300" distR="114300" simplePos="0" relativeHeight="251659264" behindDoc="0" locked="0" layoutInCell="1" allowOverlap="1" wp14:anchorId="374DC206" wp14:editId="3D1932C0">
            <wp:simplePos x="0" y="0"/>
            <wp:positionH relativeFrom="column">
              <wp:posOffset>1847850</wp:posOffset>
            </wp:positionH>
            <wp:positionV relativeFrom="paragraph">
              <wp:posOffset>-78740</wp:posOffset>
            </wp:positionV>
            <wp:extent cx="538480" cy="611505"/>
            <wp:effectExtent l="0" t="0" r="0" b="0"/>
            <wp:wrapThrough wrapText="bothSides">
              <wp:wrapPolygon edited="0">
                <wp:start x="0" y="0"/>
                <wp:lineTo x="0" y="20860"/>
                <wp:lineTo x="20632" y="20860"/>
                <wp:lineTo x="20632" y="0"/>
                <wp:lineTo x="0" y="0"/>
              </wp:wrapPolygon>
            </wp:wrapThrough>
            <wp:docPr id="2" name="Рисунок 2" descr="C:\Users\ал\Desktop\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ал\Desktop\gerb.g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38480" cy="611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C66C1">
        <w:rPr>
          <w:rFonts w:ascii="Times New Roman" w:eastAsia="Times New Roman" w:hAnsi="Times New Roman" w:cs="Times New Roman"/>
          <w:b/>
          <w:sz w:val="32"/>
          <w:szCs w:val="32"/>
        </w:rPr>
        <w:t>РЕСПУБЛИКА КРЫМ</w:t>
      </w:r>
    </w:p>
    <w:p w:rsidR="00DC66C1" w:rsidRPr="00DC66C1" w:rsidRDefault="00DC66C1" w:rsidP="00C95047">
      <w:pPr>
        <w:spacing w:after="0" w:line="240" w:lineRule="auto"/>
        <w:jc w:val="center"/>
        <w:rPr>
          <w:rFonts w:ascii="Times New Roman" w:eastAsia="Times New Roman" w:hAnsi="Times New Roman" w:cs="Times New Roman"/>
          <w:b/>
          <w:sz w:val="32"/>
          <w:szCs w:val="32"/>
        </w:rPr>
      </w:pPr>
      <w:r w:rsidRPr="00DC66C1">
        <w:rPr>
          <w:rFonts w:ascii="Times New Roman" w:eastAsia="Times New Roman" w:hAnsi="Times New Roman" w:cs="Times New Roman"/>
          <w:b/>
          <w:sz w:val="32"/>
          <w:szCs w:val="32"/>
        </w:rPr>
        <w:t>ЕВПАТОРИЙСКИЙ ГОРОДСКОЙ СОВЕТ</w:t>
      </w:r>
      <w:r w:rsidRPr="00DC66C1">
        <w:rPr>
          <w:rFonts w:ascii="Times New Roman" w:eastAsia="Times New Roman" w:hAnsi="Times New Roman" w:cs="Times New Roman"/>
          <w:b/>
          <w:sz w:val="32"/>
          <w:szCs w:val="32"/>
        </w:rPr>
        <w:br/>
      </w:r>
      <w:proofErr w:type="gramStart"/>
      <w:r w:rsidRPr="00DC66C1">
        <w:rPr>
          <w:rFonts w:ascii="Times New Roman" w:eastAsia="Times New Roman" w:hAnsi="Times New Roman" w:cs="Times New Roman"/>
          <w:b/>
          <w:sz w:val="32"/>
          <w:szCs w:val="32"/>
        </w:rPr>
        <w:t>Р</w:t>
      </w:r>
      <w:proofErr w:type="gramEnd"/>
      <w:r w:rsidRPr="00DC66C1">
        <w:rPr>
          <w:rFonts w:ascii="Times New Roman" w:eastAsia="Times New Roman" w:hAnsi="Times New Roman" w:cs="Times New Roman"/>
          <w:b/>
          <w:sz w:val="32"/>
          <w:szCs w:val="32"/>
        </w:rPr>
        <w:t xml:space="preserve"> Е Ш Е Н И Е</w:t>
      </w:r>
    </w:p>
    <w:p w:rsidR="00DC66C1" w:rsidRPr="00DC66C1" w:rsidRDefault="00DC66C1" w:rsidP="00DC66C1">
      <w:pPr>
        <w:spacing w:after="0" w:line="240" w:lineRule="auto"/>
        <w:jc w:val="center"/>
        <w:rPr>
          <w:rFonts w:ascii="Times New Roman" w:eastAsia="Times New Roman" w:hAnsi="Times New Roman" w:cs="Times New Roman"/>
          <w:b/>
          <w:sz w:val="32"/>
          <w:szCs w:val="32"/>
        </w:rPr>
      </w:pPr>
      <w:r w:rsidRPr="00DC66C1">
        <w:rPr>
          <w:rFonts w:ascii="Times New Roman" w:eastAsia="Times New Roman" w:hAnsi="Times New Roman" w:cs="Times New Roman"/>
          <w:b/>
          <w:sz w:val="32"/>
          <w:szCs w:val="32"/>
          <w:lang w:val="en-US"/>
        </w:rPr>
        <w:t>II</w:t>
      </w:r>
      <w:r w:rsidRPr="00DC66C1">
        <w:rPr>
          <w:rFonts w:ascii="Times New Roman" w:eastAsia="Times New Roman" w:hAnsi="Times New Roman" w:cs="Times New Roman"/>
          <w:b/>
          <w:sz w:val="32"/>
          <w:szCs w:val="32"/>
        </w:rPr>
        <w:t xml:space="preserve"> созыв</w:t>
      </w:r>
    </w:p>
    <w:p w:rsidR="00C95047" w:rsidRPr="00C95047" w:rsidRDefault="00C95047" w:rsidP="00C95047">
      <w:pPr>
        <w:widowControl w:val="0"/>
        <w:autoSpaceDE w:val="0"/>
        <w:autoSpaceDN w:val="0"/>
        <w:adjustRightInd w:val="0"/>
        <w:spacing w:after="0" w:line="240" w:lineRule="auto"/>
        <w:ind w:left="284" w:right="-66"/>
        <w:jc w:val="center"/>
        <w:rPr>
          <w:rFonts w:ascii="Times New Roman" w:eastAsia="Calibri" w:hAnsi="Times New Roman" w:cs="Times New Roman"/>
          <w:sz w:val="32"/>
          <w:szCs w:val="32"/>
          <w:u w:val="single"/>
          <w:lang w:eastAsia="en-US"/>
        </w:rPr>
      </w:pPr>
      <w:r w:rsidRPr="00C95047">
        <w:rPr>
          <w:rFonts w:ascii="Times New Roman" w:eastAsia="Calibri" w:hAnsi="Times New Roman" w:cs="Times New Roman"/>
          <w:sz w:val="32"/>
          <w:szCs w:val="32"/>
          <w:lang w:eastAsia="en-US"/>
        </w:rPr>
        <w:t xml:space="preserve">Сессия </w:t>
      </w:r>
      <w:r w:rsidRPr="00C95047">
        <w:rPr>
          <w:rFonts w:ascii="Times New Roman" w:eastAsia="Calibri" w:hAnsi="Times New Roman" w:cs="Times New Roman"/>
          <w:sz w:val="32"/>
          <w:szCs w:val="32"/>
          <w:u w:val="single"/>
          <w:lang w:eastAsia="en-US"/>
        </w:rPr>
        <w:t>№47</w:t>
      </w:r>
    </w:p>
    <w:p w:rsidR="00C95047" w:rsidRPr="00C95047" w:rsidRDefault="00C95047" w:rsidP="00C95047">
      <w:pPr>
        <w:widowControl w:val="0"/>
        <w:spacing w:after="0" w:line="240" w:lineRule="auto"/>
        <w:ind w:right="-66"/>
        <w:rPr>
          <w:rFonts w:ascii="Times New Roman" w:eastAsia="Calibri" w:hAnsi="Times New Roman" w:cs="Times New Roman"/>
          <w:sz w:val="28"/>
          <w:szCs w:val="28"/>
          <w:u w:val="single"/>
          <w:lang w:eastAsia="en-US"/>
        </w:rPr>
      </w:pPr>
      <w:r w:rsidRPr="00C95047">
        <w:rPr>
          <w:rFonts w:ascii="Times New Roman" w:eastAsia="Calibri" w:hAnsi="Times New Roman" w:cs="Times New Roman"/>
          <w:b/>
          <w:sz w:val="28"/>
          <w:szCs w:val="28"/>
          <w:u w:val="single"/>
          <w:lang w:eastAsia="en-US"/>
        </w:rPr>
        <w:softHyphen/>
      </w:r>
      <w:r w:rsidRPr="00C95047">
        <w:rPr>
          <w:rFonts w:ascii="Times New Roman" w:eastAsia="Calibri" w:hAnsi="Times New Roman" w:cs="Times New Roman"/>
          <w:b/>
          <w:sz w:val="28"/>
          <w:szCs w:val="28"/>
          <w:u w:val="single"/>
          <w:lang w:eastAsia="en-US"/>
        </w:rPr>
        <w:softHyphen/>
      </w:r>
      <w:r w:rsidRPr="00C95047">
        <w:rPr>
          <w:rFonts w:ascii="Times New Roman" w:eastAsia="Calibri" w:hAnsi="Times New Roman" w:cs="Times New Roman"/>
          <w:b/>
          <w:sz w:val="28"/>
          <w:szCs w:val="28"/>
          <w:u w:val="single"/>
          <w:lang w:eastAsia="en-US"/>
        </w:rPr>
        <w:softHyphen/>
      </w:r>
      <w:r w:rsidRPr="00C95047">
        <w:rPr>
          <w:rFonts w:ascii="Times New Roman" w:eastAsia="Calibri" w:hAnsi="Times New Roman" w:cs="Times New Roman"/>
          <w:b/>
          <w:sz w:val="28"/>
          <w:szCs w:val="28"/>
          <w:u w:val="single"/>
          <w:lang w:eastAsia="en-US"/>
        </w:rPr>
        <w:softHyphen/>
      </w:r>
      <w:r w:rsidRPr="00C95047">
        <w:rPr>
          <w:rFonts w:ascii="Times New Roman" w:eastAsia="Calibri" w:hAnsi="Times New Roman" w:cs="Times New Roman"/>
          <w:b/>
          <w:sz w:val="28"/>
          <w:szCs w:val="28"/>
          <w:u w:val="single"/>
          <w:lang w:eastAsia="en-US"/>
        </w:rPr>
        <w:softHyphen/>
      </w:r>
      <w:r w:rsidRPr="00C95047">
        <w:rPr>
          <w:rFonts w:ascii="Times New Roman" w:eastAsia="Calibri" w:hAnsi="Times New Roman" w:cs="Times New Roman"/>
          <w:b/>
          <w:sz w:val="28"/>
          <w:szCs w:val="28"/>
          <w:u w:val="single"/>
          <w:lang w:eastAsia="en-US"/>
        </w:rPr>
        <w:softHyphen/>
      </w:r>
      <w:r w:rsidRPr="00C95047">
        <w:rPr>
          <w:rFonts w:ascii="Times New Roman" w:eastAsia="Calibri" w:hAnsi="Times New Roman" w:cs="Times New Roman"/>
          <w:b/>
          <w:sz w:val="28"/>
          <w:szCs w:val="28"/>
          <w:u w:val="single"/>
          <w:lang w:eastAsia="en-US"/>
        </w:rPr>
        <w:softHyphen/>
      </w:r>
      <w:r w:rsidRPr="00C95047">
        <w:rPr>
          <w:rFonts w:ascii="Times New Roman" w:eastAsia="Calibri" w:hAnsi="Times New Roman" w:cs="Times New Roman"/>
          <w:b/>
          <w:sz w:val="28"/>
          <w:szCs w:val="28"/>
          <w:u w:val="single"/>
          <w:lang w:eastAsia="en-US"/>
        </w:rPr>
        <w:softHyphen/>
      </w:r>
      <w:r w:rsidRPr="00C95047">
        <w:rPr>
          <w:rFonts w:ascii="Times New Roman" w:eastAsia="Calibri" w:hAnsi="Times New Roman" w:cs="Times New Roman"/>
          <w:b/>
          <w:sz w:val="28"/>
          <w:szCs w:val="28"/>
          <w:u w:val="single"/>
          <w:lang w:eastAsia="en-US"/>
        </w:rPr>
        <w:softHyphen/>
      </w:r>
      <w:r w:rsidRPr="00C95047">
        <w:rPr>
          <w:rFonts w:ascii="Times New Roman" w:eastAsia="Calibri" w:hAnsi="Times New Roman" w:cs="Times New Roman"/>
          <w:b/>
          <w:sz w:val="28"/>
          <w:szCs w:val="28"/>
          <w:u w:val="single"/>
          <w:lang w:eastAsia="en-US"/>
        </w:rPr>
        <w:softHyphen/>
      </w:r>
      <w:r w:rsidRPr="00C95047">
        <w:rPr>
          <w:rFonts w:ascii="Times New Roman" w:eastAsia="Calibri" w:hAnsi="Times New Roman" w:cs="Times New Roman"/>
          <w:b/>
          <w:sz w:val="28"/>
          <w:szCs w:val="28"/>
          <w:u w:val="single"/>
          <w:lang w:eastAsia="en-US"/>
        </w:rPr>
        <w:softHyphen/>
      </w:r>
      <w:r w:rsidRPr="00C95047">
        <w:rPr>
          <w:rFonts w:ascii="Times New Roman" w:eastAsia="Calibri" w:hAnsi="Times New Roman" w:cs="Times New Roman"/>
          <w:b/>
          <w:sz w:val="28"/>
          <w:szCs w:val="28"/>
          <w:u w:val="single"/>
          <w:lang w:eastAsia="en-US"/>
        </w:rPr>
        <w:softHyphen/>
      </w:r>
      <w:r w:rsidRPr="00C95047">
        <w:rPr>
          <w:rFonts w:ascii="Times New Roman" w:eastAsia="Calibri" w:hAnsi="Times New Roman" w:cs="Times New Roman"/>
          <w:b/>
          <w:sz w:val="28"/>
          <w:szCs w:val="28"/>
          <w:u w:val="single"/>
          <w:lang w:eastAsia="en-US"/>
        </w:rPr>
        <w:softHyphen/>
      </w:r>
      <w:r w:rsidRPr="00C95047">
        <w:rPr>
          <w:rFonts w:ascii="Times New Roman" w:eastAsia="Calibri" w:hAnsi="Times New Roman" w:cs="Times New Roman"/>
          <w:b/>
          <w:sz w:val="28"/>
          <w:szCs w:val="28"/>
          <w:u w:val="single"/>
          <w:lang w:eastAsia="en-US"/>
        </w:rPr>
        <w:softHyphen/>
      </w:r>
      <w:r w:rsidRPr="00C95047">
        <w:rPr>
          <w:rFonts w:ascii="Times New Roman" w:eastAsia="Calibri" w:hAnsi="Times New Roman" w:cs="Times New Roman"/>
          <w:sz w:val="28"/>
          <w:szCs w:val="28"/>
          <w:u w:val="single"/>
          <w:lang w:eastAsia="en-US"/>
        </w:rPr>
        <w:t>14.04.2022</w:t>
      </w:r>
      <w:r w:rsidRPr="00C95047">
        <w:rPr>
          <w:rFonts w:ascii="Times New Roman" w:eastAsia="Calibri" w:hAnsi="Times New Roman" w:cs="Times New Roman"/>
          <w:sz w:val="28"/>
          <w:szCs w:val="28"/>
          <w:lang w:eastAsia="en-US"/>
        </w:rPr>
        <w:t xml:space="preserve"> </w:t>
      </w:r>
      <w:r w:rsidRPr="00C95047">
        <w:rPr>
          <w:rFonts w:ascii="Times New Roman" w:eastAsia="Calibri" w:hAnsi="Times New Roman" w:cs="Times New Roman"/>
          <w:b/>
          <w:sz w:val="28"/>
          <w:szCs w:val="28"/>
          <w:lang w:eastAsia="en-US"/>
        </w:rPr>
        <w:t xml:space="preserve">  </w:t>
      </w:r>
      <w:r w:rsidRPr="00C95047">
        <w:rPr>
          <w:rFonts w:ascii="Times New Roman" w:eastAsia="Calibri" w:hAnsi="Times New Roman" w:cs="Times New Roman"/>
          <w:sz w:val="28"/>
          <w:szCs w:val="28"/>
          <w:lang w:eastAsia="en-US"/>
        </w:rPr>
        <w:t xml:space="preserve">                                   г. Евпатория                                         </w:t>
      </w:r>
      <w:r w:rsidRPr="00C95047">
        <w:rPr>
          <w:rFonts w:ascii="Times New Roman" w:eastAsia="Calibri" w:hAnsi="Times New Roman" w:cs="Times New Roman"/>
          <w:sz w:val="28"/>
          <w:szCs w:val="28"/>
          <w:u w:val="single"/>
          <w:lang w:eastAsia="en-US"/>
        </w:rPr>
        <w:t>№ 2-47/</w:t>
      </w:r>
      <w:r>
        <w:rPr>
          <w:rFonts w:ascii="Times New Roman" w:eastAsia="Calibri" w:hAnsi="Times New Roman" w:cs="Times New Roman"/>
          <w:sz w:val="28"/>
          <w:szCs w:val="28"/>
          <w:u w:val="single"/>
          <w:lang w:eastAsia="en-US"/>
        </w:rPr>
        <w:t>1</w:t>
      </w:r>
    </w:p>
    <w:p w:rsidR="00DC66C1" w:rsidRPr="00DC66C1" w:rsidRDefault="00DC66C1" w:rsidP="00C95047">
      <w:pPr>
        <w:spacing w:after="0" w:line="240" w:lineRule="auto"/>
        <w:jc w:val="both"/>
        <w:rPr>
          <w:rFonts w:ascii="Times New Roman" w:eastAsia="Times New Roman" w:hAnsi="Times New Roman" w:cs="Times New Roman"/>
          <w:sz w:val="28"/>
          <w:szCs w:val="28"/>
        </w:rPr>
      </w:pPr>
    </w:p>
    <w:p w:rsidR="00DC66C1" w:rsidRPr="00DC66C1" w:rsidRDefault="00DC66C1" w:rsidP="00DC66C1">
      <w:pPr>
        <w:spacing w:after="0" w:line="240" w:lineRule="auto"/>
        <w:ind w:left="1134"/>
        <w:rPr>
          <w:rFonts w:ascii="Times New Roman" w:eastAsia="Times New Roman" w:hAnsi="Times New Roman" w:cs="Times New Roman"/>
          <w:sz w:val="24"/>
          <w:szCs w:val="24"/>
        </w:rPr>
      </w:pPr>
    </w:p>
    <w:p w:rsidR="00DC66C1" w:rsidRPr="00DC66C1" w:rsidRDefault="00DC66C1" w:rsidP="00DC66C1">
      <w:pPr>
        <w:spacing w:after="0" w:line="240" w:lineRule="auto"/>
        <w:ind w:right="4819"/>
        <w:jc w:val="both"/>
        <w:rPr>
          <w:rFonts w:ascii="Times New Roman" w:eastAsia="Times New Roman" w:hAnsi="Times New Roman" w:cs="Times New Roman"/>
          <w:b/>
          <w:sz w:val="24"/>
          <w:szCs w:val="24"/>
        </w:rPr>
      </w:pPr>
      <w:r w:rsidRPr="00DC66C1">
        <w:rPr>
          <w:rFonts w:ascii="Times New Roman" w:eastAsia="Times New Roman" w:hAnsi="Times New Roman" w:cs="Times New Roman"/>
          <w:b/>
          <w:sz w:val="24"/>
          <w:szCs w:val="24"/>
        </w:rPr>
        <w:t>Об утверждении Отчета о деятельности Контрольно-счетного органа -  Контрольно-счетной палаты городского округа Евпатория Республики Крым в 2021году</w:t>
      </w:r>
    </w:p>
    <w:p w:rsidR="00DC66C1" w:rsidRDefault="00DC66C1" w:rsidP="00DC66C1">
      <w:pPr>
        <w:spacing w:after="0" w:line="240" w:lineRule="auto"/>
        <w:rPr>
          <w:rFonts w:ascii="Times New Roman" w:eastAsia="Times New Roman" w:hAnsi="Times New Roman" w:cs="Times New Roman"/>
          <w:sz w:val="24"/>
          <w:szCs w:val="24"/>
        </w:rPr>
      </w:pPr>
    </w:p>
    <w:p w:rsidR="00C95047" w:rsidRPr="00DC66C1" w:rsidRDefault="00C95047" w:rsidP="00DC66C1">
      <w:pPr>
        <w:spacing w:after="0" w:line="240" w:lineRule="auto"/>
        <w:rPr>
          <w:rFonts w:ascii="Times New Roman" w:eastAsia="Times New Roman" w:hAnsi="Times New Roman" w:cs="Times New Roman"/>
          <w:sz w:val="24"/>
          <w:szCs w:val="24"/>
        </w:rPr>
      </w:pPr>
    </w:p>
    <w:p w:rsidR="00DC66C1" w:rsidRPr="00DC66C1" w:rsidRDefault="00DC66C1" w:rsidP="00DC66C1">
      <w:pPr>
        <w:spacing w:after="0" w:line="240" w:lineRule="auto"/>
        <w:jc w:val="both"/>
        <w:rPr>
          <w:rFonts w:ascii="Times New Roman" w:eastAsia="Times New Roman" w:hAnsi="Times New Roman" w:cs="Times New Roman"/>
          <w:sz w:val="24"/>
          <w:szCs w:val="24"/>
        </w:rPr>
      </w:pPr>
      <w:r w:rsidRPr="00DC66C1">
        <w:rPr>
          <w:rFonts w:ascii="Times New Roman" w:eastAsia="Times New Roman" w:hAnsi="Times New Roman" w:cs="Times New Roman"/>
          <w:sz w:val="24"/>
          <w:szCs w:val="24"/>
        </w:rPr>
        <w:t xml:space="preserve">             В соответствии со статьей 19 Федерального закона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заслушав Отчет о деятельности Контрольно-счетного органа - Контрольно-счетной палаты городского округа Евпатория Республики Крым в 2021году, - </w:t>
      </w:r>
    </w:p>
    <w:p w:rsidR="00DC66C1" w:rsidRDefault="00DC66C1" w:rsidP="00DC66C1">
      <w:pPr>
        <w:spacing w:after="0" w:line="240" w:lineRule="auto"/>
        <w:ind w:firstLine="709"/>
        <w:rPr>
          <w:rFonts w:ascii="Times New Roman" w:eastAsia="Times New Roman" w:hAnsi="Times New Roman" w:cs="Times New Roman"/>
          <w:sz w:val="24"/>
          <w:szCs w:val="24"/>
        </w:rPr>
      </w:pPr>
    </w:p>
    <w:p w:rsidR="00DC66C1" w:rsidRPr="00DC66C1" w:rsidRDefault="00DC66C1" w:rsidP="00DC66C1">
      <w:pPr>
        <w:spacing w:after="0" w:line="240" w:lineRule="auto"/>
        <w:ind w:firstLine="709"/>
        <w:rPr>
          <w:rFonts w:ascii="Times New Roman" w:eastAsia="Times New Roman" w:hAnsi="Times New Roman" w:cs="Times New Roman"/>
          <w:sz w:val="24"/>
          <w:szCs w:val="24"/>
        </w:rPr>
      </w:pPr>
    </w:p>
    <w:p w:rsidR="00DC66C1" w:rsidRPr="00DC66C1" w:rsidRDefault="00DC66C1" w:rsidP="00DC66C1">
      <w:pPr>
        <w:spacing w:after="0" w:line="240" w:lineRule="auto"/>
        <w:jc w:val="center"/>
        <w:rPr>
          <w:rFonts w:ascii="Times New Roman" w:eastAsia="Times New Roman" w:hAnsi="Times New Roman" w:cs="Times New Roman"/>
          <w:sz w:val="24"/>
          <w:szCs w:val="24"/>
        </w:rPr>
      </w:pPr>
      <w:r w:rsidRPr="00DC66C1">
        <w:rPr>
          <w:rFonts w:ascii="Times New Roman" w:eastAsia="Times New Roman" w:hAnsi="Times New Roman" w:cs="Times New Roman"/>
          <w:sz w:val="24"/>
          <w:szCs w:val="24"/>
        </w:rPr>
        <w:t xml:space="preserve">городской совет </w:t>
      </w:r>
      <w:proofErr w:type="gramStart"/>
      <w:r w:rsidRPr="00DC66C1">
        <w:rPr>
          <w:rFonts w:ascii="Times New Roman" w:eastAsia="Times New Roman" w:hAnsi="Times New Roman" w:cs="Times New Roman"/>
          <w:sz w:val="24"/>
          <w:szCs w:val="24"/>
        </w:rPr>
        <w:t>Р</w:t>
      </w:r>
      <w:proofErr w:type="gramEnd"/>
      <w:r w:rsidRPr="00DC66C1">
        <w:rPr>
          <w:rFonts w:ascii="Times New Roman" w:eastAsia="Times New Roman" w:hAnsi="Times New Roman" w:cs="Times New Roman"/>
          <w:sz w:val="24"/>
          <w:szCs w:val="24"/>
        </w:rPr>
        <w:t xml:space="preserve"> Е Ш И Л:</w:t>
      </w:r>
    </w:p>
    <w:p w:rsidR="00DC66C1" w:rsidRDefault="00DC66C1" w:rsidP="00DC66C1">
      <w:pPr>
        <w:spacing w:after="0" w:line="240" w:lineRule="auto"/>
        <w:rPr>
          <w:rFonts w:ascii="Times New Roman" w:eastAsia="Times New Roman" w:hAnsi="Times New Roman" w:cs="Times New Roman"/>
          <w:sz w:val="24"/>
          <w:szCs w:val="24"/>
        </w:rPr>
      </w:pPr>
    </w:p>
    <w:p w:rsidR="00DC66C1" w:rsidRPr="00DC66C1" w:rsidRDefault="00DC66C1" w:rsidP="00DC66C1">
      <w:pPr>
        <w:spacing w:after="0" w:line="240" w:lineRule="auto"/>
        <w:rPr>
          <w:rFonts w:ascii="Times New Roman" w:eastAsia="Times New Roman" w:hAnsi="Times New Roman" w:cs="Times New Roman"/>
          <w:sz w:val="24"/>
          <w:szCs w:val="24"/>
        </w:rPr>
      </w:pPr>
    </w:p>
    <w:p w:rsidR="00DC66C1" w:rsidRPr="00DC66C1" w:rsidRDefault="00DC66C1" w:rsidP="00DC66C1">
      <w:pPr>
        <w:numPr>
          <w:ilvl w:val="0"/>
          <w:numId w:val="8"/>
        </w:numPr>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rPr>
      </w:pPr>
      <w:r w:rsidRPr="00DC66C1">
        <w:rPr>
          <w:rFonts w:ascii="Times New Roman" w:eastAsia="Times New Roman" w:hAnsi="Times New Roman" w:cs="Times New Roman"/>
          <w:sz w:val="24"/>
          <w:szCs w:val="24"/>
        </w:rPr>
        <w:t>Утвердить Отчёт о деятельности Контрольно-счетного органа-Контрольно-счетной палаты городского округа Евпатория Республики Крым  в 2021 году (прилагается).</w:t>
      </w:r>
    </w:p>
    <w:p w:rsidR="00DC66C1" w:rsidRPr="00DC66C1" w:rsidRDefault="00DC66C1" w:rsidP="00DC66C1">
      <w:pPr>
        <w:numPr>
          <w:ilvl w:val="0"/>
          <w:numId w:val="8"/>
        </w:numPr>
        <w:autoSpaceDE w:val="0"/>
        <w:autoSpaceDN w:val="0"/>
        <w:adjustRightInd w:val="0"/>
        <w:spacing w:after="0" w:line="240" w:lineRule="auto"/>
        <w:ind w:left="0" w:firstLine="567"/>
        <w:contextualSpacing/>
        <w:jc w:val="both"/>
        <w:rPr>
          <w:rFonts w:ascii="Times New Roman" w:eastAsia="Times New Roman" w:hAnsi="Times New Roman" w:cs="Times New Roman"/>
          <w:color w:val="000000"/>
          <w:sz w:val="24"/>
          <w:szCs w:val="24"/>
        </w:rPr>
      </w:pPr>
      <w:proofErr w:type="gramStart"/>
      <w:r w:rsidRPr="00DC66C1">
        <w:rPr>
          <w:rFonts w:ascii="Times New Roman" w:eastAsia="Times New Roman" w:hAnsi="Times New Roman" w:cs="Times New Roman"/>
          <w:sz w:val="24"/>
          <w:szCs w:val="24"/>
        </w:rPr>
        <w:t xml:space="preserve">Настоящее решение вступает в силу со дня принятия и подлежит обнародованию на официальном сайте Правительства Республики Крым </w:t>
      </w:r>
      <w:r w:rsidRPr="00DC66C1">
        <w:rPr>
          <w:rFonts w:ascii="Times New Roman" w:eastAsia="Times New Roman" w:hAnsi="Times New Roman" w:cs="Times New Roman"/>
          <w:color w:val="000000"/>
          <w:sz w:val="24"/>
          <w:szCs w:val="24"/>
        </w:rPr>
        <w:t>– http://rk.gov.ru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 Крым – http://admin.my-evp.ru в разделе Документы, подраздел – Документы городского совета в информационно-телекоммуникационной сети общего пользования.</w:t>
      </w:r>
      <w:proofErr w:type="gramEnd"/>
    </w:p>
    <w:p w:rsidR="00DC66C1" w:rsidRPr="00DC66C1" w:rsidRDefault="00DC66C1" w:rsidP="00DC66C1">
      <w:pPr>
        <w:numPr>
          <w:ilvl w:val="0"/>
          <w:numId w:val="8"/>
        </w:numPr>
        <w:spacing w:after="0" w:line="240" w:lineRule="auto"/>
        <w:ind w:left="0" w:firstLine="567"/>
        <w:contextualSpacing/>
        <w:jc w:val="both"/>
        <w:rPr>
          <w:rFonts w:ascii="Times New Roman" w:eastAsia="Times New Roman" w:hAnsi="Times New Roman" w:cs="Times New Roman"/>
          <w:b/>
          <w:sz w:val="24"/>
          <w:szCs w:val="24"/>
        </w:rPr>
      </w:pPr>
      <w:proofErr w:type="gramStart"/>
      <w:r w:rsidRPr="00DC66C1">
        <w:rPr>
          <w:rFonts w:ascii="Times New Roman" w:eastAsia="Times New Roman" w:hAnsi="Times New Roman" w:cs="Times New Roman"/>
          <w:sz w:val="24"/>
          <w:szCs w:val="24"/>
        </w:rPr>
        <w:t>Контроль за</w:t>
      </w:r>
      <w:proofErr w:type="gramEnd"/>
      <w:r w:rsidRPr="00DC66C1">
        <w:rPr>
          <w:rFonts w:ascii="Times New Roman" w:eastAsia="Times New Roman" w:hAnsi="Times New Roman" w:cs="Times New Roman"/>
          <w:sz w:val="24"/>
          <w:szCs w:val="24"/>
        </w:rPr>
        <w:t xml:space="preserve"> исполнением настоящего решения возложить на комитет </w:t>
      </w:r>
      <w:r w:rsidRPr="00DC66C1">
        <w:rPr>
          <w:rFonts w:ascii="Times New Roman" w:eastAsia="Times New Roman" w:hAnsi="Times New Roman" w:cs="Times New Roman"/>
          <w:color w:val="414246"/>
          <w:sz w:val="24"/>
          <w:szCs w:val="24"/>
          <w:shd w:val="clear" w:color="auto" w:fill="FFFFFF"/>
        </w:rPr>
        <w:t>по вопросам местного самоуправления, нормотворческой деятельности и регламента.</w:t>
      </w:r>
    </w:p>
    <w:p w:rsidR="00DC66C1" w:rsidRPr="00DC66C1" w:rsidRDefault="00DC66C1" w:rsidP="00DC66C1">
      <w:pPr>
        <w:spacing w:after="0" w:line="240" w:lineRule="auto"/>
        <w:rPr>
          <w:rFonts w:ascii="Times New Roman" w:eastAsia="Times New Roman" w:hAnsi="Times New Roman" w:cs="Times New Roman"/>
          <w:b/>
          <w:sz w:val="24"/>
          <w:szCs w:val="24"/>
        </w:rPr>
      </w:pPr>
    </w:p>
    <w:p w:rsidR="00DC66C1" w:rsidRDefault="00DC66C1" w:rsidP="00DC66C1">
      <w:pPr>
        <w:spacing w:after="0" w:line="240" w:lineRule="auto"/>
        <w:rPr>
          <w:rFonts w:ascii="Times New Roman" w:eastAsia="Times New Roman" w:hAnsi="Times New Roman" w:cs="Times New Roman"/>
          <w:b/>
          <w:sz w:val="24"/>
          <w:szCs w:val="24"/>
        </w:rPr>
      </w:pPr>
    </w:p>
    <w:p w:rsidR="00DC66C1" w:rsidRPr="00DC66C1" w:rsidRDefault="00DC66C1" w:rsidP="00DC66C1">
      <w:pPr>
        <w:spacing w:after="0" w:line="240" w:lineRule="auto"/>
        <w:rPr>
          <w:rFonts w:ascii="Times New Roman" w:eastAsia="Times New Roman" w:hAnsi="Times New Roman" w:cs="Times New Roman"/>
          <w:b/>
          <w:sz w:val="24"/>
          <w:szCs w:val="24"/>
        </w:rPr>
      </w:pPr>
    </w:p>
    <w:p w:rsidR="00DC66C1" w:rsidRPr="00DC66C1" w:rsidRDefault="00DC66C1" w:rsidP="00DC66C1">
      <w:pPr>
        <w:spacing w:after="0" w:line="240" w:lineRule="auto"/>
        <w:jc w:val="both"/>
        <w:rPr>
          <w:rFonts w:ascii="Times New Roman" w:eastAsia="Times New Roman" w:hAnsi="Times New Roman" w:cs="Times New Roman"/>
          <w:b/>
          <w:sz w:val="24"/>
          <w:szCs w:val="24"/>
        </w:rPr>
      </w:pPr>
      <w:proofErr w:type="spellStart"/>
      <w:r w:rsidRPr="00DC66C1">
        <w:rPr>
          <w:rFonts w:ascii="Times New Roman" w:eastAsia="Times New Roman" w:hAnsi="Times New Roman" w:cs="Times New Roman"/>
          <w:b/>
          <w:sz w:val="24"/>
          <w:szCs w:val="24"/>
        </w:rPr>
        <w:t>Врио</w:t>
      </w:r>
      <w:proofErr w:type="spellEnd"/>
      <w:r w:rsidRPr="00DC66C1">
        <w:rPr>
          <w:rFonts w:ascii="Times New Roman" w:eastAsia="Times New Roman" w:hAnsi="Times New Roman" w:cs="Times New Roman"/>
          <w:b/>
          <w:sz w:val="24"/>
          <w:szCs w:val="24"/>
        </w:rPr>
        <w:t xml:space="preserve"> Председателя</w:t>
      </w:r>
    </w:p>
    <w:p w:rsidR="00DC66C1" w:rsidRPr="00DC66C1" w:rsidRDefault="00DC66C1" w:rsidP="00DC66C1">
      <w:pPr>
        <w:spacing w:after="0" w:line="240" w:lineRule="auto"/>
        <w:rPr>
          <w:rFonts w:ascii="Times New Roman" w:eastAsia="Times New Roman" w:hAnsi="Times New Roman" w:cs="Times New Roman"/>
          <w:b/>
          <w:sz w:val="24"/>
          <w:szCs w:val="24"/>
        </w:rPr>
      </w:pPr>
      <w:r w:rsidRPr="00DC66C1">
        <w:rPr>
          <w:rFonts w:ascii="Times New Roman" w:eastAsia="Times New Roman" w:hAnsi="Times New Roman" w:cs="Times New Roman"/>
          <w:b/>
          <w:sz w:val="24"/>
          <w:szCs w:val="24"/>
        </w:rPr>
        <w:t>Евпаторийского городского совета</w:t>
      </w:r>
      <w:r w:rsidRPr="00DC66C1">
        <w:rPr>
          <w:rFonts w:ascii="Times New Roman" w:eastAsia="Times New Roman" w:hAnsi="Times New Roman" w:cs="Times New Roman"/>
          <w:b/>
          <w:sz w:val="24"/>
          <w:szCs w:val="24"/>
        </w:rPr>
        <w:tab/>
      </w:r>
      <w:r w:rsidRPr="00DC66C1">
        <w:rPr>
          <w:rFonts w:ascii="Times New Roman" w:eastAsia="Times New Roman" w:hAnsi="Times New Roman" w:cs="Times New Roman"/>
          <w:b/>
          <w:sz w:val="24"/>
          <w:szCs w:val="24"/>
        </w:rPr>
        <w:tab/>
      </w:r>
      <w:r w:rsidRPr="00DC66C1">
        <w:rPr>
          <w:rFonts w:ascii="Times New Roman" w:eastAsia="Times New Roman" w:hAnsi="Times New Roman" w:cs="Times New Roman"/>
          <w:b/>
          <w:sz w:val="24"/>
          <w:szCs w:val="24"/>
        </w:rPr>
        <w:tab/>
        <w:t xml:space="preserve">                          </w:t>
      </w:r>
      <w:r w:rsidRPr="00DC66C1">
        <w:rPr>
          <w:rFonts w:ascii="Times New Roman" w:eastAsia="Times New Roman" w:hAnsi="Times New Roman" w:cs="Times New Roman"/>
          <w:b/>
          <w:sz w:val="24"/>
          <w:szCs w:val="24"/>
        </w:rPr>
        <w:tab/>
        <w:t>Э.М. Леонова</w:t>
      </w:r>
    </w:p>
    <w:p w:rsidR="00DC66C1" w:rsidRPr="00DC66C1" w:rsidRDefault="00DC66C1" w:rsidP="00DC66C1">
      <w:pPr>
        <w:spacing w:after="0" w:line="240" w:lineRule="auto"/>
        <w:rPr>
          <w:rFonts w:ascii="Times New Roman" w:eastAsia="Times New Roman" w:hAnsi="Times New Roman" w:cs="Times New Roman"/>
          <w:b/>
          <w:sz w:val="24"/>
          <w:szCs w:val="24"/>
        </w:rPr>
      </w:pPr>
    </w:p>
    <w:p w:rsidR="00DC66C1" w:rsidRDefault="00DC66C1" w:rsidP="00DC66C1">
      <w:pPr>
        <w:spacing w:after="0" w:line="240" w:lineRule="auto"/>
        <w:rPr>
          <w:rFonts w:ascii="Times New Roman" w:eastAsia="Times New Roman" w:hAnsi="Times New Roman" w:cs="Times New Roman"/>
          <w:b/>
          <w:sz w:val="24"/>
          <w:szCs w:val="24"/>
        </w:rPr>
        <w:sectPr w:rsidR="00DC66C1" w:rsidSect="00C95047">
          <w:footerReference w:type="default" r:id="rId11"/>
          <w:pgSz w:w="11906" w:h="16838"/>
          <w:pgMar w:top="1134" w:right="850" w:bottom="851" w:left="1701" w:header="708" w:footer="708" w:gutter="0"/>
          <w:cols w:space="708"/>
          <w:titlePg/>
          <w:docGrid w:linePitch="360"/>
        </w:sectPr>
      </w:pPr>
    </w:p>
    <w:p w:rsidR="00804AA7" w:rsidRDefault="00804AA7">
      <w:pPr>
        <w:spacing w:after="0" w:line="252"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br w:type="page"/>
      </w:r>
    </w:p>
    <w:p w:rsidR="00DC66C1" w:rsidRPr="00DC66C1" w:rsidRDefault="00DC66C1" w:rsidP="00DC66C1">
      <w:pPr>
        <w:spacing w:after="0" w:line="240" w:lineRule="auto"/>
        <w:rPr>
          <w:rFonts w:ascii="Times New Roman" w:eastAsia="Times New Roman" w:hAnsi="Times New Roman" w:cs="Times New Roman"/>
          <w:b/>
          <w:sz w:val="24"/>
          <w:szCs w:val="24"/>
        </w:rPr>
      </w:pPr>
    </w:p>
    <w:p w:rsidR="00DC66C1" w:rsidRPr="00DC66C1" w:rsidRDefault="00DC66C1" w:rsidP="00DC66C1">
      <w:bookmarkStart w:id="0" w:name="_GoBack"/>
      <w:bookmarkEnd w:id="0"/>
    </w:p>
    <w:p w:rsidR="00DC66C1" w:rsidRDefault="00DC66C1">
      <w:pPr>
        <w:spacing w:after="0" w:line="252" w:lineRule="auto"/>
        <w:rPr>
          <w:rFonts w:ascii="Times New Roman" w:hAnsi="Times New Roman" w:cs="Times New Roman"/>
          <w:b/>
          <w:sz w:val="24"/>
          <w:szCs w:val="24"/>
        </w:rPr>
      </w:pPr>
    </w:p>
    <w:p w:rsidR="00C44DBF" w:rsidRPr="004B3516" w:rsidRDefault="00C44DBF" w:rsidP="00C44DBF">
      <w:pPr>
        <w:spacing w:after="0" w:line="240" w:lineRule="auto"/>
        <w:ind w:firstLine="567"/>
        <w:rPr>
          <w:rFonts w:ascii="Times New Roman" w:hAnsi="Times New Roman" w:cs="Times New Roman"/>
          <w:b/>
          <w:sz w:val="24"/>
          <w:szCs w:val="24"/>
        </w:rPr>
      </w:pPr>
      <w:r w:rsidRPr="004B3516">
        <w:rPr>
          <w:rFonts w:ascii="Times New Roman" w:hAnsi="Times New Roman" w:cs="Times New Roman"/>
          <w:b/>
          <w:sz w:val="24"/>
          <w:szCs w:val="24"/>
        </w:rPr>
        <w:t>ОДОБРЕН</w:t>
      </w:r>
    </w:p>
    <w:p w:rsidR="00C44DBF" w:rsidRDefault="00C44DBF" w:rsidP="00C44DBF">
      <w:pPr>
        <w:spacing w:after="0" w:line="240" w:lineRule="auto"/>
        <w:rPr>
          <w:rFonts w:ascii="Times New Roman" w:hAnsi="Times New Roman" w:cs="Times New Roman"/>
          <w:sz w:val="24"/>
          <w:szCs w:val="24"/>
        </w:rPr>
      </w:pPr>
      <w:r w:rsidRPr="004B3516">
        <w:rPr>
          <w:rFonts w:ascii="Times New Roman" w:hAnsi="Times New Roman" w:cs="Times New Roman"/>
          <w:sz w:val="24"/>
          <w:szCs w:val="24"/>
        </w:rPr>
        <w:t xml:space="preserve">На заседании Коллегии КСП ГО Евпатория РК </w:t>
      </w:r>
    </w:p>
    <w:p w:rsidR="00C44DBF" w:rsidRPr="004B3516" w:rsidRDefault="00C44DBF" w:rsidP="00C44DBF">
      <w:pPr>
        <w:spacing w:after="0" w:line="240" w:lineRule="auto"/>
        <w:rPr>
          <w:rFonts w:ascii="Times New Roman" w:hAnsi="Times New Roman" w:cs="Times New Roman"/>
          <w:sz w:val="24"/>
          <w:szCs w:val="24"/>
        </w:rPr>
      </w:pPr>
      <w:r w:rsidRPr="004B3516">
        <w:rPr>
          <w:rFonts w:ascii="Times New Roman" w:hAnsi="Times New Roman" w:cs="Times New Roman"/>
          <w:sz w:val="24"/>
          <w:szCs w:val="24"/>
        </w:rPr>
        <w:t xml:space="preserve">от </w:t>
      </w:r>
      <w:r>
        <w:rPr>
          <w:rFonts w:ascii="Times New Roman" w:hAnsi="Times New Roman" w:cs="Times New Roman"/>
          <w:sz w:val="24"/>
          <w:szCs w:val="24"/>
        </w:rPr>
        <w:t>«</w:t>
      </w:r>
      <w:r w:rsidR="004D4F84">
        <w:rPr>
          <w:rFonts w:ascii="Times New Roman" w:hAnsi="Times New Roman" w:cs="Times New Roman"/>
          <w:sz w:val="24"/>
          <w:szCs w:val="24"/>
        </w:rPr>
        <w:t>28</w:t>
      </w:r>
      <w:r>
        <w:rPr>
          <w:rFonts w:ascii="Times New Roman" w:hAnsi="Times New Roman" w:cs="Times New Roman"/>
          <w:sz w:val="24"/>
          <w:szCs w:val="24"/>
        </w:rPr>
        <w:t xml:space="preserve">» февраля </w:t>
      </w:r>
      <w:r w:rsidRPr="004B3516">
        <w:rPr>
          <w:rFonts w:ascii="Times New Roman" w:hAnsi="Times New Roman" w:cs="Times New Roman"/>
          <w:sz w:val="24"/>
          <w:szCs w:val="24"/>
        </w:rPr>
        <w:t xml:space="preserve"> 202</w:t>
      </w:r>
      <w:r>
        <w:rPr>
          <w:rFonts w:ascii="Times New Roman" w:hAnsi="Times New Roman" w:cs="Times New Roman"/>
          <w:sz w:val="24"/>
          <w:szCs w:val="24"/>
        </w:rPr>
        <w:t>2</w:t>
      </w:r>
      <w:r w:rsidRPr="004B3516">
        <w:rPr>
          <w:rFonts w:ascii="Times New Roman" w:hAnsi="Times New Roman" w:cs="Times New Roman"/>
          <w:sz w:val="24"/>
          <w:szCs w:val="24"/>
        </w:rPr>
        <w:t xml:space="preserve">г. </w:t>
      </w:r>
      <w:r>
        <w:rPr>
          <w:rFonts w:ascii="Times New Roman" w:hAnsi="Times New Roman" w:cs="Times New Roman"/>
          <w:sz w:val="24"/>
          <w:szCs w:val="24"/>
        </w:rPr>
        <w:t>п</w:t>
      </w:r>
      <w:r w:rsidRPr="004B3516">
        <w:rPr>
          <w:rFonts w:ascii="Times New Roman" w:hAnsi="Times New Roman" w:cs="Times New Roman"/>
          <w:sz w:val="24"/>
          <w:szCs w:val="24"/>
        </w:rPr>
        <w:t>ротокол №</w:t>
      </w:r>
      <w:r>
        <w:rPr>
          <w:rFonts w:ascii="Times New Roman" w:hAnsi="Times New Roman" w:cs="Times New Roman"/>
          <w:sz w:val="24"/>
          <w:szCs w:val="24"/>
        </w:rPr>
        <w:t>4/109</w:t>
      </w:r>
    </w:p>
    <w:p w:rsidR="00C44DBF" w:rsidRDefault="00C44DBF" w:rsidP="00C44DBF">
      <w:pPr>
        <w:rPr>
          <w:rFonts w:ascii="Times New Roman" w:hAnsi="Times New Roman"/>
        </w:rPr>
      </w:pPr>
    </w:p>
    <w:p w:rsidR="00DC66C1" w:rsidRDefault="00DC66C1" w:rsidP="00DC66C1">
      <w:pPr>
        <w:pStyle w:val="a3"/>
        <w:tabs>
          <w:tab w:val="left" w:pos="0"/>
        </w:tabs>
        <w:spacing w:after="0"/>
        <w:ind w:right="70"/>
        <w:jc w:val="center"/>
        <w:rPr>
          <w:rFonts w:ascii="Times New Roman" w:eastAsiaTheme="minorEastAsia" w:hAnsi="Times New Roman" w:cs="Times New Roman"/>
          <w:b/>
          <w:color w:val="auto"/>
          <w:sz w:val="24"/>
          <w:szCs w:val="24"/>
        </w:rPr>
      </w:pPr>
    </w:p>
    <w:p w:rsidR="00DC66C1" w:rsidRDefault="00DC66C1" w:rsidP="00DC66C1">
      <w:pPr>
        <w:pStyle w:val="a3"/>
        <w:tabs>
          <w:tab w:val="left" w:pos="0"/>
        </w:tabs>
        <w:spacing w:after="0"/>
        <w:ind w:right="70"/>
        <w:jc w:val="center"/>
        <w:rPr>
          <w:rFonts w:ascii="Times New Roman" w:eastAsiaTheme="minorEastAsia" w:hAnsi="Times New Roman" w:cs="Times New Roman"/>
          <w:b/>
          <w:color w:val="auto"/>
          <w:sz w:val="24"/>
          <w:szCs w:val="24"/>
        </w:rPr>
      </w:pPr>
    </w:p>
    <w:p w:rsidR="00DC66C1" w:rsidRPr="004B3516" w:rsidRDefault="00DC66C1" w:rsidP="00DC66C1">
      <w:pPr>
        <w:pStyle w:val="a3"/>
        <w:tabs>
          <w:tab w:val="left" w:pos="0"/>
        </w:tabs>
        <w:spacing w:after="0"/>
        <w:ind w:right="70"/>
        <w:jc w:val="center"/>
        <w:rPr>
          <w:rFonts w:ascii="Times New Roman" w:eastAsiaTheme="minorEastAsia" w:hAnsi="Times New Roman" w:cs="Times New Roman"/>
          <w:b/>
          <w:color w:val="auto"/>
          <w:sz w:val="24"/>
          <w:szCs w:val="24"/>
        </w:rPr>
      </w:pPr>
      <w:r w:rsidRPr="004B3516">
        <w:rPr>
          <w:rFonts w:ascii="Times New Roman" w:eastAsiaTheme="minorEastAsia" w:hAnsi="Times New Roman" w:cs="Times New Roman"/>
          <w:b/>
          <w:color w:val="auto"/>
          <w:sz w:val="24"/>
          <w:szCs w:val="24"/>
        </w:rPr>
        <w:t>УТВЕРЖД</w:t>
      </w:r>
      <w:r>
        <w:rPr>
          <w:rFonts w:ascii="Times New Roman" w:eastAsiaTheme="minorEastAsia" w:hAnsi="Times New Roman" w:cs="Times New Roman"/>
          <w:b/>
          <w:color w:val="auto"/>
          <w:sz w:val="24"/>
          <w:szCs w:val="24"/>
        </w:rPr>
        <w:t>Е</w:t>
      </w:r>
      <w:r w:rsidRPr="004B3516">
        <w:rPr>
          <w:rFonts w:ascii="Times New Roman" w:eastAsiaTheme="minorEastAsia" w:hAnsi="Times New Roman" w:cs="Times New Roman"/>
          <w:b/>
          <w:color w:val="auto"/>
          <w:sz w:val="24"/>
          <w:szCs w:val="24"/>
        </w:rPr>
        <w:t>Н</w:t>
      </w:r>
    </w:p>
    <w:p w:rsidR="00DC66C1" w:rsidRDefault="00DC66C1" w:rsidP="00C44DBF">
      <w:pPr>
        <w:spacing w:after="0" w:line="240" w:lineRule="auto"/>
        <w:rPr>
          <w:rFonts w:ascii="Times New Roman" w:hAnsi="Times New Roman" w:cs="Times New Roman"/>
          <w:sz w:val="24"/>
          <w:szCs w:val="24"/>
        </w:rPr>
      </w:pPr>
    </w:p>
    <w:p w:rsidR="00C44DBF" w:rsidRDefault="00C44DBF" w:rsidP="00C44DBF">
      <w:pPr>
        <w:spacing w:after="0" w:line="240" w:lineRule="auto"/>
        <w:rPr>
          <w:rFonts w:ascii="Times New Roman" w:hAnsi="Times New Roman" w:cs="Times New Roman"/>
          <w:sz w:val="24"/>
          <w:szCs w:val="24"/>
        </w:rPr>
      </w:pPr>
      <w:r w:rsidRPr="004B3516">
        <w:rPr>
          <w:rFonts w:ascii="Times New Roman" w:hAnsi="Times New Roman" w:cs="Times New Roman"/>
          <w:sz w:val="24"/>
          <w:szCs w:val="24"/>
        </w:rPr>
        <w:t>Распоряжением Предсе</w:t>
      </w:r>
      <w:r>
        <w:rPr>
          <w:rFonts w:ascii="Times New Roman" w:hAnsi="Times New Roman" w:cs="Times New Roman"/>
          <w:sz w:val="24"/>
          <w:szCs w:val="24"/>
        </w:rPr>
        <w:t xml:space="preserve">дателя КСП ГО Евпатория РК </w:t>
      </w:r>
    </w:p>
    <w:p w:rsidR="00C44DBF" w:rsidRPr="004B3516" w:rsidRDefault="00C44DBF" w:rsidP="00C44DBF">
      <w:pPr>
        <w:spacing w:after="0" w:line="240" w:lineRule="auto"/>
        <w:rPr>
          <w:rFonts w:ascii="Times New Roman" w:hAnsi="Times New Roman" w:cs="Times New Roman"/>
          <w:sz w:val="24"/>
          <w:szCs w:val="24"/>
        </w:rPr>
      </w:pPr>
      <w:r>
        <w:rPr>
          <w:rFonts w:ascii="Times New Roman" w:hAnsi="Times New Roman" w:cs="Times New Roman"/>
          <w:sz w:val="24"/>
          <w:szCs w:val="24"/>
        </w:rPr>
        <w:t>от «</w:t>
      </w:r>
      <w:r w:rsidR="004D4F84">
        <w:rPr>
          <w:rFonts w:ascii="Times New Roman" w:hAnsi="Times New Roman" w:cs="Times New Roman"/>
          <w:sz w:val="24"/>
          <w:szCs w:val="24"/>
        </w:rPr>
        <w:t>28</w:t>
      </w:r>
      <w:r w:rsidRPr="004B3516">
        <w:rPr>
          <w:rFonts w:ascii="Times New Roman" w:hAnsi="Times New Roman" w:cs="Times New Roman"/>
          <w:sz w:val="24"/>
          <w:szCs w:val="24"/>
        </w:rPr>
        <w:t xml:space="preserve">» </w:t>
      </w:r>
      <w:r>
        <w:rPr>
          <w:rFonts w:ascii="Times New Roman" w:hAnsi="Times New Roman" w:cs="Times New Roman"/>
          <w:sz w:val="24"/>
          <w:szCs w:val="24"/>
        </w:rPr>
        <w:t>февраля 2022</w:t>
      </w:r>
      <w:r w:rsidRPr="004B3516">
        <w:rPr>
          <w:rFonts w:ascii="Times New Roman" w:hAnsi="Times New Roman" w:cs="Times New Roman"/>
          <w:sz w:val="24"/>
          <w:szCs w:val="24"/>
        </w:rPr>
        <w:t>года №</w:t>
      </w:r>
      <w:r w:rsidR="000260ED">
        <w:rPr>
          <w:rFonts w:ascii="Times New Roman" w:hAnsi="Times New Roman" w:cs="Times New Roman"/>
          <w:sz w:val="24"/>
          <w:szCs w:val="24"/>
        </w:rPr>
        <w:t>01-23/12</w:t>
      </w:r>
    </w:p>
    <w:p w:rsidR="00C44DBF" w:rsidRPr="004B3516" w:rsidRDefault="00C44DBF" w:rsidP="00C44DBF">
      <w:pPr>
        <w:spacing w:after="0" w:line="240" w:lineRule="auto"/>
        <w:jc w:val="right"/>
        <w:rPr>
          <w:rFonts w:ascii="Times New Roman" w:hAnsi="Times New Roman"/>
          <w:b/>
          <w:sz w:val="24"/>
          <w:szCs w:val="24"/>
        </w:rPr>
      </w:pPr>
    </w:p>
    <w:p w:rsidR="00C44DBF" w:rsidRPr="004B3516" w:rsidRDefault="00C44DBF" w:rsidP="00C44DBF">
      <w:pPr>
        <w:spacing w:after="0" w:line="240" w:lineRule="auto"/>
        <w:ind w:left="993"/>
        <w:jc w:val="right"/>
        <w:rPr>
          <w:rFonts w:ascii="Times New Roman" w:hAnsi="Times New Roman"/>
          <w:b/>
          <w:sz w:val="24"/>
          <w:szCs w:val="24"/>
        </w:rPr>
      </w:pPr>
    </w:p>
    <w:p w:rsidR="00C44DBF" w:rsidRPr="004B3516" w:rsidRDefault="00C44DBF" w:rsidP="00C44DBF">
      <w:pPr>
        <w:spacing w:after="0" w:line="240" w:lineRule="auto"/>
        <w:jc w:val="right"/>
        <w:rPr>
          <w:rFonts w:ascii="Times New Roman" w:hAnsi="Times New Roman"/>
          <w:b/>
          <w:sz w:val="24"/>
          <w:szCs w:val="24"/>
        </w:rPr>
        <w:sectPr w:rsidR="00C44DBF" w:rsidRPr="004B3516" w:rsidSect="00DC66C1">
          <w:type w:val="continuous"/>
          <w:pgSz w:w="11906" w:h="16838"/>
          <w:pgMar w:top="1134" w:right="850" w:bottom="1134" w:left="1701" w:header="708" w:footer="708" w:gutter="0"/>
          <w:cols w:num="2" w:space="708"/>
          <w:docGrid w:linePitch="360"/>
        </w:sect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center"/>
        <w:rPr>
          <w:rFonts w:ascii="Times New Roman" w:hAnsi="Times New Roman" w:cs="Times New Roman"/>
          <w:b/>
          <w:sz w:val="48"/>
          <w:szCs w:val="48"/>
        </w:rPr>
      </w:pPr>
      <w:r w:rsidRPr="00E93D2E">
        <w:rPr>
          <w:rFonts w:ascii="Times New Roman" w:hAnsi="Times New Roman" w:cs="Times New Roman"/>
          <w:b/>
          <w:sz w:val="48"/>
          <w:szCs w:val="48"/>
        </w:rPr>
        <w:t xml:space="preserve">Отчет </w:t>
      </w:r>
    </w:p>
    <w:p w:rsidR="00C44DBF" w:rsidRPr="00E93D2E" w:rsidRDefault="00C44DBF" w:rsidP="00C44DBF">
      <w:pPr>
        <w:spacing w:after="0" w:line="240" w:lineRule="auto"/>
        <w:jc w:val="center"/>
        <w:rPr>
          <w:rFonts w:ascii="Times New Roman" w:hAnsi="Times New Roman"/>
          <w:b/>
          <w:sz w:val="48"/>
          <w:szCs w:val="48"/>
        </w:rPr>
      </w:pPr>
      <w:r w:rsidRPr="00E93D2E">
        <w:rPr>
          <w:rFonts w:ascii="Times New Roman" w:hAnsi="Times New Roman" w:cs="Times New Roman"/>
          <w:b/>
          <w:sz w:val="48"/>
          <w:szCs w:val="48"/>
        </w:rPr>
        <w:t>о деятельности Контрольно-счетного органа – Контрольно-счетной палаты городского округа Евпатория Республики Крым в 20</w:t>
      </w:r>
      <w:r>
        <w:rPr>
          <w:rFonts w:ascii="Times New Roman" w:hAnsi="Times New Roman" w:cs="Times New Roman"/>
          <w:b/>
          <w:sz w:val="48"/>
          <w:szCs w:val="48"/>
        </w:rPr>
        <w:t xml:space="preserve">21 </w:t>
      </w:r>
      <w:r w:rsidRPr="00E93D2E">
        <w:rPr>
          <w:rFonts w:ascii="Times New Roman" w:hAnsi="Times New Roman" w:cs="Times New Roman"/>
          <w:b/>
          <w:sz w:val="48"/>
          <w:szCs w:val="48"/>
        </w:rPr>
        <w:t>году</w:t>
      </w:r>
    </w:p>
    <w:p w:rsidR="00C44DBF" w:rsidRPr="00E93D2E" w:rsidRDefault="00C44DBF" w:rsidP="00C44DBF">
      <w:pPr>
        <w:spacing w:after="0" w:line="240" w:lineRule="auto"/>
        <w:jc w:val="right"/>
        <w:rPr>
          <w:rFonts w:ascii="Times New Roman" w:hAnsi="Times New Roman"/>
          <w:b/>
          <w:sz w:val="48"/>
          <w:szCs w:val="48"/>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r>
        <w:rPr>
          <w:rFonts w:ascii="Times New Roman" w:hAnsi="Times New Roman"/>
          <w:b/>
        </w:rPr>
        <w:t xml:space="preserve">  </w:t>
      </w:r>
    </w:p>
    <w:p w:rsidR="00C44DBF" w:rsidRDefault="00C44DBF" w:rsidP="00C44DBF">
      <w:pPr>
        <w:spacing w:after="0" w:line="240" w:lineRule="auto"/>
        <w:jc w:val="right"/>
        <w:rPr>
          <w:rFonts w:ascii="Times New Roman" w:hAnsi="Times New Roman"/>
          <w:b/>
        </w:rPr>
      </w:pPr>
    </w:p>
    <w:p w:rsidR="00C44DBF" w:rsidRDefault="00C44DBF" w:rsidP="00C44DBF">
      <w:pPr>
        <w:spacing w:after="0" w:line="240" w:lineRule="auto"/>
        <w:jc w:val="right"/>
        <w:rPr>
          <w:rFonts w:ascii="Times New Roman" w:hAnsi="Times New Roman"/>
          <w:b/>
        </w:rPr>
      </w:pPr>
    </w:p>
    <w:p w:rsidR="00C44DBF" w:rsidRDefault="00C44DBF" w:rsidP="00C44DBF">
      <w:pPr>
        <w:pStyle w:val="a3"/>
        <w:tabs>
          <w:tab w:val="left" w:pos="0"/>
        </w:tabs>
        <w:ind w:right="48"/>
        <w:jc w:val="center"/>
        <w:rPr>
          <w:rFonts w:ascii="Times New Roman" w:hAnsi="Times New Roman"/>
          <w:noProof/>
          <w:color w:val="auto"/>
          <w:sz w:val="40"/>
          <w:szCs w:val="40"/>
        </w:rPr>
      </w:pPr>
      <w:r>
        <w:rPr>
          <w:rFonts w:ascii="Times New Roman" w:hAnsi="Times New Roman"/>
          <w:noProof/>
          <w:color w:val="auto"/>
          <w:sz w:val="40"/>
          <w:szCs w:val="40"/>
        </w:rPr>
        <w:t xml:space="preserve">    </w:t>
      </w:r>
    </w:p>
    <w:p w:rsidR="00C44DBF" w:rsidRDefault="00C44DBF" w:rsidP="00C44DBF">
      <w:pPr>
        <w:pStyle w:val="a3"/>
        <w:tabs>
          <w:tab w:val="left" w:pos="0"/>
        </w:tabs>
        <w:ind w:right="48"/>
        <w:jc w:val="center"/>
        <w:rPr>
          <w:rFonts w:ascii="Times New Roman" w:hAnsi="Times New Roman"/>
          <w:noProof/>
          <w:color w:val="auto"/>
          <w:sz w:val="40"/>
          <w:szCs w:val="40"/>
        </w:rPr>
      </w:pPr>
      <w:r>
        <w:rPr>
          <w:rFonts w:ascii="Times New Roman" w:hAnsi="Times New Roman"/>
          <w:noProof/>
          <w:color w:val="auto"/>
          <w:sz w:val="40"/>
          <w:szCs w:val="40"/>
        </w:rPr>
        <w:t>2022г.</w:t>
      </w:r>
    </w:p>
    <w:p w:rsidR="00C44DBF" w:rsidRDefault="00C44DBF" w:rsidP="00C44DBF"/>
    <w:p w:rsidR="00C44DBF" w:rsidRDefault="00C44DBF" w:rsidP="00C44DBF">
      <w:pPr>
        <w:rPr>
          <w:rFonts w:ascii="Times New Roman" w:hAnsi="Times New Roman" w:cs="Times New Roman"/>
          <w:b/>
          <w:sz w:val="28"/>
          <w:szCs w:val="28"/>
        </w:rPr>
      </w:pPr>
    </w:p>
    <w:p w:rsidR="00C44DBF" w:rsidRDefault="00C44DBF" w:rsidP="00C44DBF">
      <w:pPr>
        <w:jc w:val="center"/>
        <w:rPr>
          <w:rFonts w:ascii="Times New Roman" w:hAnsi="Times New Roman" w:cs="Times New Roman"/>
          <w:b/>
          <w:sz w:val="28"/>
          <w:szCs w:val="28"/>
        </w:rPr>
      </w:pPr>
      <w:r w:rsidRPr="004B3516">
        <w:rPr>
          <w:rFonts w:ascii="Times New Roman" w:hAnsi="Times New Roman" w:cs="Times New Roman"/>
          <w:b/>
          <w:sz w:val="28"/>
          <w:szCs w:val="28"/>
        </w:rPr>
        <w:t>ОГЛАВЛЕНИЕ</w:t>
      </w:r>
    </w:p>
    <w:p w:rsidR="00C44DBF" w:rsidRDefault="00C44DBF" w:rsidP="00C44DBF">
      <w:pPr>
        <w:jc w:val="center"/>
        <w:rPr>
          <w:rFonts w:ascii="Times New Roman" w:hAnsi="Times New Roman" w:cs="Times New Roman"/>
          <w:b/>
          <w:sz w:val="28"/>
          <w:szCs w:val="28"/>
        </w:rPr>
      </w:pPr>
    </w:p>
    <w:p w:rsidR="00C44DBF" w:rsidRPr="004B3516" w:rsidRDefault="00C44DBF" w:rsidP="00C44DBF">
      <w:pPr>
        <w:jc w:val="center"/>
        <w:rPr>
          <w:rFonts w:ascii="Times New Roman" w:hAnsi="Times New Roman" w:cs="Times New Roman"/>
          <w:b/>
          <w:sz w:val="28"/>
          <w:szCs w:val="28"/>
        </w:rPr>
      </w:pPr>
    </w:p>
    <w:p w:rsidR="00C44DBF" w:rsidRPr="002829DD" w:rsidRDefault="00C44DBF" w:rsidP="00C44DBF">
      <w:pPr>
        <w:pStyle w:val="a5"/>
        <w:numPr>
          <w:ilvl w:val="0"/>
          <w:numId w:val="2"/>
        </w:numPr>
        <w:spacing w:after="0" w:line="360" w:lineRule="auto"/>
        <w:ind w:left="0" w:firstLine="0"/>
        <w:rPr>
          <w:rFonts w:ascii="Times New Roman" w:hAnsi="Times New Roman" w:cs="Times New Roman"/>
          <w:sz w:val="28"/>
          <w:szCs w:val="28"/>
        </w:rPr>
      </w:pPr>
      <w:r w:rsidRPr="002829DD">
        <w:rPr>
          <w:rFonts w:ascii="Times New Roman" w:hAnsi="Times New Roman" w:cs="Times New Roman"/>
          <w:sz w:val="28"/>
          <w:szCs w:val="28"/>
        </w:rPr>
        <w:t xml:space="preserve">Общие положения </w:t>
      </w:r>
      <w:r>
        <w:rPr>
          <w:rFonts w:ascii="Times New Roman" w:hAnsi="Times New Roman" w:cs="Times New Roman"/>
          <w:sz w:val="28"/>
          <w:szCs w:val="28"/>
        </w:rPr>
        <w:t>------------------</w:t>
      </w:r>
      <w:r w:rsidR="008639F7">
        <w:rPr>
          <w:rFonts w:ascii="Times New Roman" w:hAnsi="Times New Roman" w:cs="Times New Roman"/>
          <w:sz w:val="28"/>
          <w:szCs w:val="28"/>
        </w:rPr>
        <w:t>-----------------------------</w:t>
      </w:r>
      <w:r>
        <w:rPr>
          <w:rFonts w:ascii="Times New Roman" w:hAnsi="Times New Roman" w:cs="Times New Roman"/>
          <w:sz w:val="28"/>
          <w:szCs w:val="28"/>
        </w:rPr>
        <w:t xml:space="preserve"> стр.  3-8</w:t>
      </w:r>
    </w:p>
    <w:p w:rsidR="00C44DBF" w:rsidRPr="002829DD" w:rsidRDefault="00C44DBF" w:rsidP="00C44DBF">
      <w:pPr>
        <w:pStyle w:val="a5"/>
        <w:numPr>
          <w:ilvl w:val="0"/>
          <w:numId w:val="2"/>
        </w:numPr>
        <w:spacing w:after="0" w:line="360" w:lineRule="auto"/>
        <w:ind w:left="0" w:firstLine="0"/>
        <w:rPr>
          <w:rFonts w:ascii="Times New Roman" w:hAnsi="Times New Roman" w:cs="Times New Roman"/>
          <w:sz w:val="28"/>
          <w:szCs w:val="28"/>
        </w:rPr>
      </w:pPr>
      <w:r w:rsidRPr="002829DD">
        <w:rPr>
          <w:rFonts w:ascii="Times New Roman" w:hAnsi="Times New Roman" w:cs="Times New Roman"/>
          <w:sz w:val="28"/>
          <w:szCs w:val="28"/>
        </w:rPr>
        <w:t xml:space="preserve">Основные </w:t>
      </w:r>
      <w:r>
        <w:rPr>
          <w:rFonts w:ascii="Times New Roman" w:hAnsi="Times New Roman" w:cs="Times New Roman"/>
          <w:sz w:val="28"/>
          <w:szCs w:val="28"/>
        </w:rPr>
        <w:t>направления</w:t>
      </w:r>
      <w:r w:rsidRPr="002829DD">
        <w:rPr>
          <w:rFonts w:ascii="Times New Roman" w:hAnsi="Times New Roman" w:cs="Times New Roman"/>
          <w:sz w:val="28"/>
          <w:szCs w:val="28"/>
        </w:rPr>
        <w:t xml:space="preserve"> деятельности в отч</w:t>
      </w:r>
      <w:r w:rsidR="0092716E">
        <w:rPr>
          <w:rFonts w:ascii="Times New Roman" w:hAnsi="Times New Roman" w:cs="Times New Roman"/>
          <w:sz w:val="28"/>
          <w:szCs w:val="28"/>
        </w:rPr>
        <w:t>е</w:t>
      </w:r>
      <w:r w:rsidRPr="002829DD">
        <w:rPr>
          <w:rFonts w:ascii="Times New Roman" w:hAnsi="Times New Roman" w:cs="Times New Roman"/>
          <w:sz w:val="28"/>
          <w:szCs w:val="28"/>
        </w:rPr>
        <w:t xml:space="preserve">тном </w:t>
      </w:r>
      <w:r>
        <w:rPr>
          <w:rFonts w:ascii="Times New Roman" w:hAnsi="Times New Roman" w:cs="Times New Roman"/>
          <w:sz w:val="28"/>
          <w:szCs w:val="28"/>
        </w:rPr>
        <w:t>год</w:t>
      </w:r>
      <w:r w:rsidR="009A325E">
        <w:rPr>
          <w:rFonts w:ascii="Times New Roman" w:hAnsi="Times New Roman" w:cs="Times New Roman"/>
          <w:sz w:val="28"/>
          <w:szCs w:val="28"/>
        </w:rPr>
        <w:t>у</w:t>
      </w:r>
      <w:proofErr w:type="gramStart"/>
      <w:r w:rsidR="009A325E">
        <w:rPr>
          <w:rFonts w:ascii="Times New Roman" w:hAnsi="Times New Roman" w:cs="Times New Roman"/>
          <w:sz w:val="28"/>
          <w:szCs w:val="28"/>
        </w:rPr>
        <w:t xml:space="preserve"> -- </w:t>
      </w:r>
      <w:proofErr w:type="gramEnd"/>
      <w:r w:rsidR="009A325E">
        <w:rPr>
          <w:rFonts w:ascii="Times New Roman" w:hAnsi="Times New Roman" w:cs="Times New Roman"/>
          <w:sz w:val="28"/>
          <w:szCs w:val="28"/>
        </w:rPr>
        <w:t xml:space="preserve">стр. </w:t>
      </w:r>
      <w:r>
        <w:rPr>
          <w:rFonts w:ascii="Times New Roman" w:hAnsi="Times New Roman" w:cs="Times New Roman"/>
          <w:sz w:val="28"/>
          <w:szCs w:val="28"/>
        </w:rPr>
        <w:t>9</w:t>
      </w:r>
      <w:r w:rsidR="009A325E">
        <w:rPr>
          <w:rFonts w:ascii="Times New Roman" w:hAnsi="Times New Roman" w:cs="Times New Roman"/>
          <w:sz w:val="28"/>
          <w:szCs w:val="28"/>
        </w:rPr>
        <w:t>-10</w:t>
      </w:r>
    </w:p>
    <w:p w:rsidR="00C44DBF" w:rsidRDefault="00C44DBF" w:rsidP="00C44DBF">
      <w:pPr>
        <w:pStyle w:val="a5"/>
        <w:numPr>
          <w:ilvl w:val="0"/>
          <w:numId w:val="2"/>
        </w:numPr>
        <w:spacing w:after="0" w:line="360" w:lineRule="auto"/>
        <w:ind w:left="0" w:firstLine="0"/>
        <w:rPr>
          <w:rFonts w:ascii="Times New Roman" w:hAnsi="Times New Roman" w:cs="Times New Roman"/>
          <w:sz w:val="28"/>
          <w:szCs w:val="28"/>
        </w:rPr>
      </w:pPr>
      <w:r w:rsidRPr="002829DD">
        <w:rPr>
          <w:rFonts w:ascii="Times New Roman" w:hAnsi="Times New Roman" w:cs="Times New Roman"/>
          <w:sz w:val="28"/>
          <w:szCs w:val="28"/>
        </w:rPr>
        <w:t>Общие итоги деятельности</w:t>
      </w:r>
      <w:r>
        <w:rPr>
          <w:rFonts w:ascii="Times New Roman" w:hAnsi="Times New Roman" w:cs="Times New Roman"/>
          <w:sz w:val="28"/>
          <w:szCs w:val="28"/>
        </w:rPr>
        <w:t xml:space="preserve"> в отчетном году</w:t>
      </w:r>
      <w:r w:rsidR="008639F7">
        <w:rPr>
          <w:rFonts w:ascii="Times New Roman" w:hAnsi="Times New Roman" w:cs="Times New Roman"/>
          <w:sz w:val="28"/>
          <w:szCs w:val="28"/>
        </w:rPr>
        <w:t>,</w:t>
      </w:r>
      <w:r>
        <w:rPr>
          <w:rFonts w:ascii="Times New Roman" w:hAnsi="Times New Roman" w:cs="Times New Roman"/>
          <w:sz w:val="28"/>
          <w:szCs w:val="28"/>
        </w:rPr>
        <w:t xml:space="preserve"> </w:t>
      </w:r>
      <w:r w:rsidR="008639F7">
        <w:rPr>
          <w:rFonts w:ascii="Times New Roman" w:hAnsi="Times New Roman" w:cs="Times New Roman"/>
          <w:sz w:val="28"/>
          <w:szCs w:val="28"/>
        </w:rPr>
        <w:t>реализация материалов мероприятий -----------------------------------------------</w:t>
      </w:r>
      <w:r w:rsidR="003F1B66">
        <w:rPr>
          <w:rFonts w:ascii="Times New Roman" w:hAnsi="Times New Roman" w:cs="Times New Roman"/>
          <w:sz w:val="28"/>
          <w:szCs w:val="28"/>
        </w:rPr>
        <w:t>----------</w:t>
      </w:r>
      <w:r>
        <w:rPr>
          <w:rFonts w:ascii="Times New Roman" w:hAnsi="Times New Roman" w:cs="Times New Roman"/>
          <w:sz w:val="28"/>
          <w:szCs w:val="28"/>
        </w:rPr>
        <w:t>----- стр.  11</w:t>
      </w:r>
      <w:r w:rsidR="009A325E">
        <w:rPr>
          <w:rFonts w:ascii="Times New Roman" w:hAnsi="Times New Roman" w:cs="Times New Roman"/>
          <w:sz w:val="28"/>
          <w:szCs w:val="28"/>
        </w:rPr>
        <w:t>-12</w:t>
      </w:r>
    </w:p>
    <w:p w:rsidR="00C44DBF" w:rsidRPr="003F1B66" w:rsidRDefault="00C44DBF" w:rsidP="00272CF8">
      <w:pPr>
        <w:pStyle w:val="a5"/>
        <w:numPr>
          <w:ilvl w:val="0"/>
          <w:numId w:val="2"/>
        </w:numPr>
        <w:spacing w:after="0" w:line="360" w:lineRule="auto"/>
        <w:ind w:left="0" w:firstLine="0"/>
        <w:jc w:val="both"/>
        <w:rPr>
          <w:rFonts w:ascii="Times New Roman" w:hAnsi="Times New Roman" w:cs="Times New Roman"/>
          <w:sz w:val="28"/>
          <w:szCs w:val="28"/>
        </w:rPr>
      </w:pPr>
      <w:r w:rsidRPr="003F1B66">
        <w:rPr>
          <w:rFonts w:ascii="Times New Roman" w:hAnsi="Times New Roman" w:cs="Times New Roman"/>
          <w:sz w:val="28"/>
          <w:szCs w:val="28"/>
        </w:rPr>
        <w:t>Контрольная деятельность</w:t>
      </w:r>
      <w:r w:rsidR="003F1B66" w:rsidRPr="003F1B66">
        <w:rPr>
          <w:rFonts w:ascii="Times New Roman" w:hAnsi="Times New Roman" w:cs="Times New Roman"/>
          <w:sz w:val="28"/>
          <w:szCs w:val="28"/>
        </w:rPr>
        <w:t xml:space="preserve"> </w:t>
      </w:r>
      <w:r w:rsidR="003F1B66" w:rsidRPr="003F1B66">
        <w:rPr>
          <w:rFonts w:ascii="Times New Roman" w:eastAsia="Times New Roman" w:hAnsi="Times New Roman" w:cs="Times New Roman"/>
          <w:sz w:val="28"/>
          <w:szCs w:val="28"/>
        </w:rPr>
        <w:t xml:space="preserve">и результаты отдельных </w:t>
      </w:r>
      <w:r w:rsidR="008639F7" w:rsidRPr="003F1B66">
        <w:rPr>
          <w:rFonts w:ascii="Times New Roman" w:eastAsia="Times New Roman" w:hAnsi="Times New Roman" w:cs="Times New Roman"/>
          <w:sz w:val="28"/>
          <w:szCs w:val="28"/>
        </w:rPr>
        <w:t>контрольных мероприятий</w:t>
      </w:r>
      <w:r w:rsidR="003F1B66">
        <w:rPr>
          <w:rFonts w:ascii="Times New Roman" w:eastAsia="Times New Roman" w:hAnsi="Times New Roman" w:cs="Times New Roman"/>
          <w:sz w:val="28"/>
          <w:szCs w:val="28"/>
        </w:rPr>
        <w:t xml:space="preserve">   </w:t>
      </w:r>
      <w:r w:rsidRPr="003F1B66">
        <w:rPr>
          <w:rFonts w:ascii="Times New Roman" w:hAnsi="Times New Roman" w:cs="Times New Roman"/>
          <w:sz w:val="28"/>
          <w:szCs w:val="28"/>
        </w:rPr>
        <w:t xml:space="preserve"> </w:t>
      </w:r>
      <w:r w:rsidR="003F1B66">
        <w:rPr>
          <w:rFonts w:ascii="Times New Roman" w:hAnsi="Times New Roman" w:cs="Times New Roman"/>
          <w:sz w:val="28"/>
          <w:szCs w:val="28"/>
        </w:rPr>
        <w:t>---------------------------------------</w:t>
      </w:r>
      <w:r w:rsidR="009A325E">
        <w:rPr>
          <w:rFonts w:ascii="Times New Roman" w:hAnsi="Times New Roman" w:cs="Times New Roman"/>
          <w:sz w:val="28"/>
          <w:szCs w:val="28"/>
        </w:rPr>
        <w:t xml:space="preserve">--------------------- стр.  </w:t>
      </w:r>
      <w:r w:rsidR="008639F7">
        <w:rPr>
          <w:rFonts w:ascii="Times New Roman" w:hAnsi="Times New Roman" w:cs="Times New Roman"/>
          <w:sz w:val="28"/>
          <w:szCs w:val="28"/>
        </w:rPr>
        <w:t>13-14</w:t>
      </w:r>
    </w:p>
    <w:p w:rsidR="00C44DBF" w:rsidRDefault="00C44DBF" w:rsidP="00C44DBF">
      <w:pPr>
        <w:pStyle w:val="a5"/>
        <w:numPr>
          <w:ilvl w:val="0"/>
          <w:numId w:val="2"/>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Экспертно-аналитическая деятельность </w:t>
      </w:r>
      <w:r w:rsidR="003F1B66">
        <w:rPr>
          <w:rFonts w:ascii="Times New Roman" w:hAnsi="Times New Roman" w:cs="Times New Roman"/>
          <w:sz w:val="28"/>
          <w:szCs w:val="28"/>
        </w:rPr>
        <w:t xml:space="preserve">и результаты отдельных экспертно-аналитических мероприятий </w:t>
      </w:r>
      <w:r>
        <w:rPr>
          <w:rFonts w:ascii="Times New Roman" w:hAnsi="Times New Roman" w:cs="Times New Roman"/>
          <w:sz w:val="28"/>
          <w:szCs w:val="28"/>
        </w:rPr>
        <w:t>-----</w:t>
      </w:r>
      <w:r w:rsidR="003F1B66">
        <w:rPr>
          <w:rFonts w:ascii="Times New Roman" w:hAnsi="Times New Roman" w:cs="Times New Roman"/>
          <w:sz w:val="28"/>
          <w:szCs w:val="28"/>
        </w:rPr>
        <w:t>-----------------------</w:t>
      </w:r>
      <w:r>
        <w:rPr>
          <w:rFonts w:ascii="Times New Roman" w:hAnsi="Times New Roman" w:cs="Times New Roman"/>
          <w:sz w:val="28"/>
          <w:szCs w:val="28"/>
        </w:rPr>
        <w:t xml:space="preserve"> стр.</w:t>
      </w:r>
      <w:r w:rsidR="008639F7" w:rsidRPr="008639F7">
        <w:rPr>
          <w:rFonts w:ascii="Times New Roman" w:hAnsi="Times New Roman" w:cs="Times New Roman"/>
          <w:sz w:val="28"/>
          <w:szCs w:val="28"/>
        </w:rPr>
        <w:t xml:space="preserve"> </w:t>
      </w:r>
      <w:r w:rsidR="008639F7">
        <w:rPr>
          <w:rFonts w:ascii="Times New Roman" w:hAnsi="Times New Roman" w:cs="Times New Roman"/>
          <w:sz w:val="28"/>
          <w:szCs w:val="28"/>
        </w:rPr>
        <w:t>15-20</w:t>
      </w:r>
    </w:p>
    <w:p w:rsidR="00C44DBF" w:rsidRDefault="008639F7" w:rsidP="00C44DBF">
      <w:pPr>
        <w:pStyle w:val="a5"/>
        <w:numPr>
          <w:ilvl w:val="0"/>
          <w:numId w:val="2"/>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Информационная деятельность </w:t>
      </w:r>
      <w:r w:rsidR="00C44DBF">
        <w:rPr>
          <w:rFonts w:ascii="Times New Roman" w:hAnsi="Times New Roman" w:cs="Times New Roman"/>
          <w:sz w:val="28"/>
          <w:szCs w:val="28"/>
        </w:rPr>
        <w:t>---</w:t>
      </w:r>
      <w:r>
        <w:rPr>
          <w:rFonts w:ascii="Times New Roman" w:hAnsi="Times New Roman" w:cs="Times New Roman"/>
          <w:sz w:val="28"/>
          <w:szCs w:val="28"/>
        </w:rPr>
        <w:t>--------</w:t>
      </w:r>
      <w:r w:rsidR="00C44DBF">
        <w:rPr>
          <w:rFonts w:ascii="Times New Roman" w:hAnsi="Times New Roman" w:cs="Times New Roman"/>
          <w:sz w:val="28"/>
          <w:szCs w:val="28"/>
        </w:rPr>
        <w:t>-----</w:t>
      </w:r>
      <w:r>
        <w:rPr>
          <w:rFonts w:ascii="Times New Roman" w:hAnsi="Times New Roman" w:cs="Times New Roman"/>
          <w:sz w:val="28"/>
          <w:szCs w:val="28"/>
        </w:rPr>
        <w:t>---------------</w:t>
      </w:r>
      <w:r w:rsidR="00C44DBF">
        <w:rPr>
          <w:rFonts w:ascii="Times New Roman" w:hAnsi="Times New Roman" w:cs="Times New Roman"/>
          <w:sz w:val="28"/>
          <w:szCs w:val="28"/>
        </w:rPr>
        <w:t xml:space="preserve"> стр.</w:t>
      </w:r>
      <w:r>
        <w:rPr>
          <w:rFonts w:ascii="Times New Roman" w:hAnsi="Times New Roman" w:cs="Times New Roman"/>
          <w:sz w:val="28"/>
          <w:szCs w:val="28"/>
        </w:rPr>
        <w:t xml:space="preserve">  21</w:t>
      </w:r>
    </w:p>
    <w:p w:rsidR="00C44DBF" w:rsidRDefault="008639F7" w:rsidP="003F1B66">
      <w:pPr>
        <w:pStyle w:val="a5"/>
        <w:numPr>
          <w:ilvl w:val="0"/>
          <w:numId w:val="2"/>
        </w:numPr>
        <w:spacing w:after="0" w:line="36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Межмуниципальное сотрудничество </w:t>
      </w:r>
      <w:r w:rsidR="00C44DBF">
        <w:rPr>
          <w:rFonts w:ascii="Times New Roman" w:hAnsi="Times New Roman" w:cs="Times New Roman"/>
          <w:sz w:val="28"/>
          <w:szCs w:val="28"/>
        </w:rPr>
        <w:t>-</w:t>
      </w:r>
      <w:r>
        <w:rPr>
          <w:rFonts w:ascii="Times New Roman" w:hAnsi="Times New Roman" w:cs="Times New Roman"/>
          <w:sz w:val="28"/>
          <w:szCs w:val="28"/>
        </w:rPr>
        <w:t>----------------------- стр.</w:t>
      </w:r>
      <w:r w:rsidR="00C44DBF">
        <w:rPr>
          <w:rFonts w:ascii="Times New Roman" w:hAnsi="Times New Roman" w:cs="Times New Roman"/>
          <w:sz w:val="28"/>
          <w:szCs w:val="28"/>
        </w:rPr>
        <w:t xml:space="preserve">  </w:t>
      </w:r>
      <w:r>
        <w:rPr>
          <w:rFonts w:ascii="Times New Roman" w:hAnsi="Times New Roman" w:cs="Times New Roman"/>
          <w:sz w:val="28"/>
          <w:szCs w:val="28"/>
        </w:rPr>
        <w:t>22</w:t>
      </w:r>
    </w:p>
    <w:p w:rsidR="00C44DBF" w:rsidRDefault="008639F7" w:rsidP="00C44DBF">
      <w:pPr>
        <w:pStyle w:val="a5"/>
        <w:numPr>
          <w:ilvl w:val="0"/>
          <w:numId w:val="2"/>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Прочая деятельность   ------------------</w:t>
      </w:r>
      <w:r w:rsidR="00C44DBF">
        <w:rPr>
          <w:rFonts w:ascii="Times New Roman" w:hAnsi="Times New Roman" w:cs="Times New Roman"/>
          <w:sz w:val="28"/>
          <w:szCs w:val="28"/>
        </w:rPr>
        <w:t>------------------------- стр.</w:t>
      </w:r>
      <w:r>
        <w:rPr>
          <w:rFonts w:ascii="Times New Roman" w:hAnsi="Times New Roman" w:cs="Times New Roman"/>
          <w:sz w:val="28"/>
          <w:szCs w:val="28"/>
        </w:rPr>
        <w:t xml:space="preserve">  23</w:t>
      </w:r>
    </w:p>
    <w:p w:rsidR="00C44DBF" w:rsidRDefault="008639F7" w:rsidP="00C44DBF">
      <w:pPr>
        <w:pStyle w:val="a5"/>
        <w:numPr>
          <w:ilvl w:val="0"/>
          <w:numId w:val="2"/>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 xml:space="preserve">Основные направления деятельности в текущем году </w:t>
      </w:r>
      <w:r w:rsidR="00C44DBF">
        <w:rPr>
          <w:rFonts w:ascii="Times New Roman" w:hAnsi="Times New Roman" w:cs="Times New Roman"/>
          <w:sz w:val="28"/>
          <w:szCs w:val="28"/>
        </w:rPr>
        <w:t>---</w:t>
      </w:r>
      <w:r>
        <w:rPr>
          <w:rFonts w:ascii="Times New Roman" w:hAnsi="Times New Roman" w:cs="Times New Roman"/>
          <w:sz w:val="28"/>
          <w:szCs w:val="28"/>
        </w:rPr>
        <w:t xml:space="preserve"> </w:t>
      </w:r>
      <w:r w:rsidR="00C44DBF">
        <w:rPr>
          <w:rFonts w:ascii="Times New Roman" w:hAnsi="Times New Roman" w:cs="Times New Roman"/>
          <w:sz w:val="28"/>
          <w:szCs w:val="28"/>
        </w:rPr>
        <w:t xml:space="preserve">стр. </w:t>
      </w:r>
      <w:r>
        <w:rPr>
          <w:rFonts w:ascii="Times New Roman" w:hAnsi="Times New Roman" w:cs="Times New Roman"/>
          <w:sz w:val="28"/>
          <w:szCs w:val="28"/>
        </w:rPr>
        <w:t>24-26</w:t>
      </w:r>
    </w:p>
    <w:p w:rsidR="008639F7" w:rsidRPr="002829DD" w:rsidRDefault="008639F7" w:rsidP="00C44DBF">
      <w:pPr>
        <w:pStyle w:val="a5"/>
        <w:numPr>
          <w:ilvl w:val="0"/>
          <w:numId w:val="2"/>
        </w:numPr>
        <w:spacing w:after="0" w:line="360" w:lineRule="auto"/>
        <w:ind w:left="0" w:firstLine="0"/>
        <w:rPr>
          <w:rFonts w:ascii="Times New Roman" w:hAnsi="Times New Roman" w:cs="Times New Roman"/>
          <w:sz w:val="28"/>
          <w:szCs w:val="28"/>
        </w:rPr>
      </w:pPr>
      <w:r>
        <w:rPr>
          <w:rFonts w:ascii="Times New Roman" w:hAnsi="Times New Roman" w:cs="Times New Roman"/>
          <w:sz w:val="28"/>
          <w:szCs w:val="28"/>
        </w:rPr>
        <w:t>Приложение</w:t>
      </w:r>
      <w:r w:rsidR="00B33439">
        <w:rPr>
          <w:rFonts w:ascii="Times New Roman" w:hAnsi="Times New Roman" w:cs="Times New Roman"/>
          <w:sz w:val="28"/>
          <w:szCs w:val="28"/>
        </w:rPr>
        <w:t>.</w:t>
      </w:r>
      <w:r>
        <w:rPr>
          <w:rFonts w:ascii="Times New Roman" w:hAnsi="Times New Roman" w:cs="Times New Roman"/>
          <w:sz w:val="28"/>
          <w:szCs w:val="28"/>
        </w:rPr>
        <w:t xml:space="preserve"> </w:t>
      </w:r>
      <w:r w:rsidR="00B33439" w:rsidRPr="00B33439">
        <w:rPr>
          <w:rFonts w:ascii="Times New Roman" w:hAnsi="Times New Roman" w:cs="Times New Roman"/>
          <w:bCs/>
          <w:sz w:val="28"/>
          <w:szCs w:val="28"/>
        </w:rPr>
        <w:t>Основные показатели деятельности муниципального контрольно-счетного органа за 2021 год</w:t>
      </w:r>
      <w:r w:rsidR="00B33439">
        <w:rPr>
          <w:rFonts w:ascii="Times New Roman" w:hAnsi="Times New Roman" w:cs="Times New Roman"/>
          <w:sz w:val="28"/>
          <w:szCs w:val="28"/>
        </w:rPr>
        <w:t xml:space="preserve"> </w:t>
      </w:r>
      <w:r>
        <w:rPr>
          <w:rFonts w:ascii="Times New Roman" w:hAnsi="Times New Roman" w:cs="Times New Roman"/>
          <w:sz w:val="28"/>
          <w:szCs w:val="28"/>
        </w:rPr>
        <w:t>(таблица)--------------- стр. 27-29</w:t>
      </w:r>
    </w:p>
    <w:p w:rsidR="00DC66C1" w:rsidRDefault="00DC66C1">
      <w:pPr>
        <w:spacing w:after="0" w:line="252" w:lineRule="auto"/>
        <w:rPr>
          <w:rFonts w:ascii="Times New Roman" w:hAnsi="Times New Roman" w:cs="Times New Roman"/>
          <w:sz w:val="28"/>
          <w:szCs w:val="28"/>
        </w:rPr>
      </w:pPr>
      <w:r>
        <w:rPr>
          <w:rFonts w:ascii="Times New Roman" w:hAnsi="Times New Roman" w:cs="Times New Roman"/>
          <w:sz w:val="28"/>
          <w:szCs w:val="28"/>
        </w:rPr>
        <w:br w:type="page"/>
      </w:r>
    </w:p>
    <w:p w:rsidR="00C44DBF" w:rsidRPr="00DC66C1" w:rsidRDefault="00C44DBF" w:rsidP="00C44DBF">
      <w:pPr>
        <w:pStyle w:val="a5"/>
        <w:numPr>
          <w:ilvl w:val="0"/>
          <w:numId w:val="1"/>
        </w:numPr>
        <w:ind w:left="0" w:firstLine="0"/>
        <w:jc w:val="center"/>
        <w:rPr>
          <w:rFonts w:ascii="Times New Roman" w:hAnsi="Times New Roman" w:cs="Times New Roman"/>
          <w:b/>
          <w:sz w:val="24"/>
          <w:szCs w:val="24"/>
        </w:rPr>
      </w:pPr>
      <w:r w:rsidRPr="00DC66C1">
        <w:rPr>
          <w:rFonts w:ascii="Times New Roman" w:hAnsi="Times New Roman" w:cs="Times New Roman"/>
          <w:b/>
          <w:sz w:val="24"/>
          <w:szCs w:val="24"/>
        </w:rPr>
        <w:lastRenderedPageBreak/>
        <w:t>Общие положения</w:t>
      </w:r>
    </w:p>
    <w:p w:rsidR="00C44DBF" w:rsidRPr="00DC66C1" w:rsidRDefault="00C44DBF" w:rsidP="00C44DBF">
      <w:pPr>
        <w:spacing w:after="0" w:line="240" w:lineRule="auto"/>
        <w:ind w:firstLine="720"/>
        <w:jc w:val="both"/>
        <w:rPr>
          <w:rFonts w:ascii="Times New Roman" w:hAnsi="Times New Roman" w:cs="Times New Roman"/>
          <w:sz w:val="24"/>
          <w:szCs w:val="24"/>
        </w:rPr>
      </w:pPr>
      <w:proofErr w:type="gramStart"/>
      <w:r w:rsidRPr="00DC66C1">
        <w:rPr>
          <w:rFonts w:ascii="Times New Roman" w:hAnsi="Times New Roman" w:cs="Times New Roman"/>
          <w:sz w:val="24"/>
          <w:szCs w:val="24"/>
        </w:rPr>
        <w:t>Отчет о деятельности Контрольно-счетного органа – Контрольно-счетной палаты городского округа Евпатория Республики Крым (далее – Отчёт) представляется ежегодно Евпаторийскому городскому совету Республики Крым в соответствии с требованиями части 2 статьи 19 Федерального закона от 07.02.2011г. № 6-ФЗ «Об общих принципах организации и деятельности контрольно-счетных органов субъектов Российской Федерации и муниципальных образований» (далее – Федеральный закон №6-ФЗ), части 2 статьи 21 Положения о Контрольно-счетном</w:t>
      </w:r>
      <w:proofErr w:type="gramEnd"/>
      <w:r w:rsidRPr="00DC66C1">
        <w:rPr>
          <w:rFonts w:ascii="Times New Roman" w:hAnsi="Times New Roman" w:cs="Times New Roman"/>
          <w:sz w:val="24"/>
          <w:szCs w:val="24"/>
        </w:rPr>
        <w:t xml:space="preserve"> </w:t>
      </w:r>
      <w:proofErr w:type="gramStart"/>
      <w:r w:rsidRPr="00DC66C1">
        <w:rPr>
          <w:rFonts w:ascii="Times New Roman" w:hAnsi="Times New Roman" w:cs="Times New Roman"/>
          <w:sz w:val="24"/>
          <w:szCs w:val="24"/>
        </w:rPr>
        <w:t>органе</w:t>
      </w:r>
      <w:proofErr w:type="gramEnd"/>
      <w:r w:rsidRPr="00DC66C1">
        <w:rPr>
          <w:rFonts w:ascii="Times New Roman" w:hAnsi="Times New Roman" w:cs="Times New Roman"/>
          <w:sz w:val="24"/>
          <w:szCs w:val="24"/>
        </w:rPr>
        <w:t xml:space="preserve"> – Контрольно-счетной палате городского округа Евпатория Республики Крым, утверждённого в новой редакции решением Евпаторийского городского совета Республики Крым № 2-36/2 от 09.11.2021. </w:t>
      </w:r>
    </w:p>
    <w:p w:rsidR="00C44DBF" w:rsidRPr="00DC66C1" w:rsidRDefault="00C44DBF"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t xml:space="preserve">Отчет о деятельности обнародуется в информационно-телекоммуникационной сети Интернет на официальном портале Правительства Республики Крым и на официальном сайте муниципального образования городской округ Евпатория Республики Крым – «Моя </w:t>
      </w:r>
      <w:r w:rsidR="00303D39" w:rsidRPr="00DC66C1">
        <w:rPr>
          <w:rFonts w:ascii="Times New Roman" w:hAnsi="Times New Roman" w:cs="Times New Roman"/>
          <w:sz w:val="24"/>
          <w:szCs w:val="24"/>
        </w:rPr>
        <w:t>Евпатория» после</w:t>
      </w:r>
      <w:r w:rsidRPr="00DC66C1">
        <w:rPr>
          <w:rFonts w:ascii="Times New Roman" w:hAnsi="Times New Roman" w:cs="Times New Roman"/>
          <w:sz w:val="24"/>
          <w:szCs w:val="24"/>
        </w:rPr>
        <w:t xml:space="preserve"> его рассмотрения Евпаторийским городским советом Республики Крым.</w:t>
      </w:r>
    </w:p>
    <w:p w:rsidR="00C44DBF" w:rsidRPr="00DC66C1" w:rsidRDefault="00C44DBF"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t>Контрольно-счетный орган – Контрольно-счетная палата городского округа Евпатория Республики Крым (сокращённое наименование - КСП ГО Евпатория РК) создана решением Евпаторийского городского совета Республики Крым от 08.10.2014г. № 1-2/</w:t>
      </w:r>
      <w:r w:rsidR="00303D39" w:rsidRPr="00DC66C1">
        <w:rPr>
          <w:rFonts w:ascii="Times New Roman" w:hAnsi="Times New Roman" w:cs="Times New Roman"/>
          <w:sz w:val="24"/>
          <w:szCs w:val="24"/>
        </w:rPr>
        <w:t>10, наделена</w:t>
      </w:r>
      <w:r w:rsidRPr="00DC66C1">
        <w:rPr>
          <w:rFonts w:ascii="Times New Roman" w:hAnsi="Times New Roman" w:cs="Times New Roman"/>
          <w:sz w:val="24"/>
          <w:szCs w:val="24"/>
        </w:rPr>
        <w:t xml:space="preserve"> правами юридического лица. </w:t>
      </w:r>
    </w:p>
    <w:p w:rsidR="00C44DBF" w:rsidRPr="00DC66C1" w:rsidRDefault="00C44DBF"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t xml:space="preserve">В Едином реестре юридических лиц </w:t>
      </w:r>
      <w:proofErr w:type="gramStart"/>
      <w:r w:rsidRPr="00DC66C1">
        <w:rPr>
          <w:rFonts w:ascii="Times New Roman" w:hAnsi="Times New Roman" w:cs="Times New Roman"/>
          <w:sz w:val="24"/>
          <w:szCs w:val="24"/>
        </w:rPr>
        <w:t>зарегистрирована</w:t>
      </w:r>
      <w:proofErr w:type="gramEnd"/>
      <w:r w:rsidRPr="00DC66C1">
        <w:rPr>
          <w:rFonts w:ascii="Times New Roman" w:hAnsi="Times New Roman" w:cs="Times New Roman"/>
          <w:sz w:val="24"/>
          <w:szCs w:val="24"/>
        </w:rPr>
        <w:t xml:space="preserve"> 28.11.2014г. Свидетельство о государственной регистрации юридического лица серии 91 №000001801 от 01.12.2014г.</w:t>
      </w:r>
    </w:p>
    <w:p w:rsidR="00C44DBF" w:rsidRPr="00DC66C1" w:rsidRDefault="00C44DBF"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t>КСП ГО Евпатория РК является постоянно действующим органом внешнего муниципального финансового контроля, обладает организационной и функциональной независимостью и осуществляет свою деятельность самостоятельно, деятельность КСП ГО Евпатория РК основывается на принципах законности, объективности, эффективности, независимости и гласности.</w:t>
      </w:r>
    </w:p>
    <w:p w:rsidR="00C44DBF" w:rsidRPr="00DC66C1" w:rsidRDefault="00C44DBF"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t xml:space="preserve">В соответствии с нормами федерального законодательства КСП ГО Евпатория РК </w:t>
      </w:r>
      <w:r w:rsidR="00303D39" w:rsidRPr="00DC66C1">
        <w:rPr>
          <w:rFonts w:ascii="Times New Roman" w:hAnsi="Times New Roman" w:cs="Times New Roman"/>
          <w:sz w:val="24"/>
          <w:szCs w:val="24"/>
        </w:rPr>
        <w:t xml:space="preserve">в 2021 году </w:t>
      </w:r>
      <w:r w:rsidRPr="00DC66C1">
        <w:rPr>
          <w:rFonts w:ascii="Times New Roman" w:hAnsi="Times New Roman" w:cs="Times New Roman"/>
          <w:sz w:val="24"/>
          <w:szCs w:val="24"/>
        </w:rPr>
        <w:t>осуществля</w:t>
      </w:r>
      <w:r w:rsidR="00303D39" w:rsidRPr="00DC66C1">
        <w:rPr>
          <w:rFonts w:ascii="Times New Roman" w:hAnsi="Times New Roman" w:cs="Times New Roman"/>
          <w:sz w:val="24"/>
          <w:szCs w:val="24"/>
        </w:rPr>
        <w:t>ла</w:t>
      </w:r>
      <w:r w:rsidRPr="00DC66C1">
        <w:rPr>
          <w:rFonts w:ascii="Times New Roman" w:hAnsi="Times New Roman" w:cs="Times New Roman"/>
          <w:sz w:val="24"/>
          <w:szCs w:val="24"/>
        </w:rPr>
        <w:t xml:space="preserve"> следующие основные полномочия: </w:t>
      </w:r>
    </w:p>
    <w:p w:rsidR="00C44DBF" w:rsidRPr="00DC66C1" w:rsidRDefault="00C44DBF" w:rsidP="00C44DBF">
      <w:pPr>
        <w:spacing w:after="0" w:line="240" w:lineRule="auto"/>
        <w:ind w:firstLine="720"/>
        <w:jc w:val="both"/>
        <w:rPr>
          <w:rFonts w:ascii="Times New Roman" w:hAnsi="Times New Roman" w:cs="Times New Roman"/>
          <w:sz w:val="24"/>
          <w:szCs w:val="24"/>
        </w:rPr>
      </w:pPr>
      <w:proofErr w:type="gramStart"/>
      <w:r w:rsidRPr="00DC66C1">
        <w:rPr>
          <w:rFonts w:ascii="Times New Roman" w:hAnsi="Times New Roman" w:cs="Times New Roman"/>
          <w:sz w:val="24"/>
          <w:szCs w:val="24"/>
        </w:rPr>
        <w:t>контроль за</w:t>
      </w:r>
      <w:proofErr w:type="gramEnd"/>
      <w:r w:rsidRPr="00DC66C1">
        <w:rPr>
          <w:rFonts w:ascii="Times New Roman" w:hAnsi="Times New Roman" w:cs="Times New Roman"/>
          <w:sz w:val="24"/>
          <w:szCs w:val="24"/>
        </w:rPr>
        <w:t xml:space="preserve"> исполнением местного бюджета; </w:t>
      </w:r>
    </w:p>
    <w:p w:rsidR="00C44DBF" w:rsidRPr="00DC66C1" w:rsidRDefault="00C44DBF"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t>пров</w:t>
      </w:r>
      <w:r w:rsidR="00303D39" w:rsidRPr="00DC66C1">
        <w:rPr>
          <w:rFonts w:ascii="Times New Roman" w:hAnsi="Times New Roman" w:cs="Times New Roman"/>
          <w:sz w:val="24"/>
          <w:szCs w:val="24"/>
        </w:rPr>
        <w:t>едение</w:t>
      </w:r>
      <w:r w:rsidRPr="00DC66C1">
        <w:rPr>
          <w:rFonts w:ascii="Times New Roman" w:hAnsi="Times New Roman" w:cs="Times New Roman"/>
          <w:sz w:val="24"/>
          <w:szCs w:val="24"/>
        </w:rPr>
        <w:t xml:space="preserve"> экспертиз</w:t>
      </w:r>
      <w:r w:rsidR="00303D39" w:rsidRPr="00DC66C1">
        <w:rPr>
          <w:rFonts w:ascii="Times New Roman" w:hAnsi="Times New Roman" w:cs="Times New Roman"/>
          <w:sz w:val="24"/>
          <w:szCs w:val="24"/>
        </w:rPr>
        <w:t>ы</w:t>
      </w:r>
      <w:r w:rsidRPr="00DC66C1">
        <w:rPr>
          <w:rFonts w:ascii="Times New Roman" w:hAnsi="Times New Roman" w:cs="Times New Roman"/>
          <w:sz w:val="24"/>
          <w:szCs w:val="24"/>
        </w:rPr>
        <w:t xml:space="preserve"> проектов местного бюджета; </w:t>
      </w:r>
    </w:p>
    <w:p w:rsidR="00C44DBF" w:rsidRPr="00DC66C1" w:rsidRDefault="00C44DBF"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t>пров</w:t>
      </w:r>
      <w:r w:rsidR="00303D39" w:rsidRPr="00DC66C1">
        <w:rPr>
          <w:rFonts w:ascii="Times New Roman" w:hAnsi="Times New Roman" w:cs="Times New Roman"/>
          <w:sz w:val="24"/>
          <w:szCs w:val="24"/>
        </w:rPr>
        <w:t>едение</w:t>
      </w:r>
      <w:r w:rsidRPr="00DC66C1">
        <w:rPr>
          <w:rFonts w:ascii="Times New Roman" w:hAnsi="Times New Roman" w:cs="Times New Roman"/>
          <w:sz w:val="24"/>
          <w:szCs w:val="24"/>
        </w:rPr>
        <w:t xml:space="preserve"> внешн</w:t>
      </w:r>
      <w:r w:rsidR="00303D39" w:rsidRPr="00DC66C1">
        <w:rPr>
          <w:rFonts w:ascii="Times New Roman" w:hAnsi="Times New Roman" w:cs="Times New Roman"/>
          <w:sz w:val="24"/>
          <w:szCs w:val="24"/>
        </w:rPr>
        <w:t>ей</w:t>
      </w:r>
      <w:r w:rsidRPr="00DC66C1">
        <w:rPr>
          <w:rFonts w:ascii="Times New Roman" w:hAnsi="Times New Roman" w:cs="Times New Roman"/>
          <w:sz w:val="24"/>
          <w:szCs w:val="24"/>
        </w:rPr>
        <w:t xml:space="preserve"> проверк</w:t>
      </w:r>
      <w:r w:rsidR="00303D39" w:rsidRPr="00DC66C1">
        <w:rPr>
          <w:rFonts w:ascii="Times New Roman" w:hAnsi="Times New Roman" w:cs="Times New Roman"/>
          <w:sz w:val="24"/>
          <w:szCs w:val="24"/>
        </w:rPr>
        <w:t>и</w:t>
      </w:r>
      <w:r w:rsidRPr="00DC66C1">
        <w:rPr>
          <w:rFonts w:ascii="Times New Roman" w:hAnsi="Times New Roman" w:cs="Times New Roman"/>
          <w:sz w:val="24"/>
          <w:szCs w:val="24"/>
        </w:rPr>
        <w:t xml:space="preserve"> годового отчета об исполнении местного бюджета; </w:t>
      </w:r>
    </w:p>
    <w:p w:rsidR="00C44DBF" w:rsidRPr="00DC66C1" w:rsidRDefault="00C44DBF"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t>организ</w:t>
      </w:r>
      <w:r w:rsidR="00303D39" w:rsidRPr="00DC66C1">
        <w:rPr>
          <w:rFonts w:ascii="Times New Roman" w:hAnsi="Times New Roman" w:cs="Times New Roman"/>
          <w:sz w:val="24"/>
          <w:szCs w:val="24"/>
        </w:rPr>
        <w:t>ация</w:t>
      </w:r>
      <w:r w:rsidRPr="00DC66C1">
        <w:rPr>
          <w:rFonts w:ascii="Times New Roman" w:hAnsi="Times New Roman" w:cs="Times New Roman"/>
          <w:sz w:val="24"/>
          <w:szCs w:val="24"/>
        </w:rPr>
        <w:t xml:space="preserve"> и осуществл</w:t>
      </w:r>
      <w:r w:rsidR="00303D39" w:rsidRPr="00DC66C1">
        <w:rPr>
          <w:rFonts w:ascii="Times New Roman" w:hAnsi="Times New Roman" w:cs="Times New Roman"/>
          <w:sz w:val="24"/>
          <w:szCs w:val="24"/>
        </w:rPr>
        <w:t>ение</w:t>
      </w:r>
      <w:r w:rsidRPr="00DC66C1">
        <w:rPr>
          <w:rFonts w:ascii="Times New Roman" w:hAnsi="Times New Roman" w:cs="Times New Roman"/>
          <w:sz w:val="24"/>
          <w:szCs w:val="24"/>
        </w:rPr>
        <w:t xml:space="preserve"> </w:t>
      </w:r>
      <w:proofErr w:type="gramStart"/>
      <w:r w:rsidRPr="00DC66C1">
        <w:rPr>
          <w:rFonts w:ascii="Times New Roman" w:hAnsi="Times New Roman" w:cs="Times New Roman"/>
          <w:sz w:val="24"/>
          <w:szCs w:val="24"/>
        </w:rPr>
        <w:t>контрол</w:t>
      </w:r>
      <w:r w:rsidR="00303D39" w:rsidRPr="00DC66C1">
        <w:rPr>
          <w:rFonts w:ascii="Times New Roman" w:hAnsi="Times New Roman" w:cs="Times New Roman"/>
          <w:sz w:val="24"/>
          <w:szCs w:val="24"/>
        </w:rPr>
        <w:t>я</w:t>
      </w:r>
      <w:r w:rsidRPr="00DC66C1">
        <w:rPr>
          <w:rFonts w:ascii="Times New Roman" w:hAnsi="Times New Roman" w:cs="Times New Roman"/>
          <w:sz w:val="24"/>
          <w:szCs w:val="24"/>
        </w:rPr>
        <w:t xml:space="preserve"> за</w:t>
      </w:r>
      <w:proofErr w:type="gramEnd"/>
      <w:r w:rsidRPr="00DC66C1">
        <w:rPr>
          <w:rFonts w:ascii="Times New Roman" w:hAnsi="Times New Roman" w:cs="Times New Roman"/>
          <w:sz w:val="24"/>
          <w:szCs w:val="24"/>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законодательством Российской Федерации;</w:t>
      </w:r>
    </w:p>
    <w:p w:rsidR="00C44DBF" w:rsidRPr="00DC66C1" w:rsidRDefault="00C44DBF"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t>осуществл</w:t>
      </w:r>
      <w:r w:rsidR="00303D39" w:rsidRPr="00DC66C1">
        <w:rPr>
          <w:rFonts w:ascii="Times New Roman" w:hAnsi="Times New Roman" w:cs="Times New Roman"/>
          <w:sz w:val="24"/>
          <w:szCs w:val="24"/>
        </w:rPr>
        <w:t xml:space="preserve">ение </w:t>
      </w:r>
      <w:proofErr w:type="gramStart"/>
      <w:r w:rsidR="00303D39" w:rsidRPr="00DC66C1">
        <w:rPr>
          <w:rFonts w:ascii="Times New Roman" w:hAnsi="Times New Roman" w:cs="Times New Roman"/>
          <w:sz w:val="24"/>
          <w:szCs w:val="24"/>
        </w:rPr>
        <w:t>контроля</w:t>
      </w:r>
      <w:r w:rsidRPr="00DC66C1">
        <w:rPr>
          <w:rFonts w:ascii="Times New Roman" w:hAnsi="Times New Roman" w:cs="Times New Roman"/>
          <w:sz w:val="24"/>
          <w:szCs w:val="24"/>
        </w:rPr>
        <w:t xml:space="preserve"> за</w:t>
      </w:r>
      <w:proofErr w:type="gramEnd"/>
      <w:r w:rsidRPr="00DC66C1">
        <w:rPr>
          <w:rFonts w:ascii="Times New Roman" w:hAnsi="Times New Roman" w:cs="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 </w:t>
      </w:r>
    </w:p>
    <w:p w:rsidR="00303D39" w:rsidRPr="00DC66C1" w:rsidRDefault="00C44DBF" w:rsidP="00C44DBF">
      <w:pPr>
        <w:spacing w:after="0" w:line="240" w:lineRule="auto"/>
        <w:ind w:firstLine="720"/>
        <w:jc w:val="both"/>
        <w:rPr>
          <w:rFonts w:ascii="Times New Roman" w:hAnsi="Times New Roman" w:cs="Times New Roman"/>
          <w:sz w:val="24"/>
          <w:szCs w:val="24"/>
        </w:rPr>
      </w:pPr>
      <w:proofErr w:type="gramStart"/>
      <w:r w:rsidRPr="00DC66C1">
        <w:rPr>
          <w:rFonts w:ascii="Times New Roman" w:hAnsi="Times New Roman" w:cs="Times New Roman"/>
          <w:sz w:val="24"/>
          <w:szCs w:val="24"/>
        </w:rPr>
        <w:t>пров</w:t>
      </w:r>
      <w:r w:rsidR="00303D39" w:rsidRPr="00DC66C1">
        <w:rPr>
          <w:rFonts w:ascii="Times New Roman" w:hAnsi="Times New Roman" w:cs="Times New Roman"/>
          <w:sz w:val="24"/>
          <w:szCs w:val="24"/>
        </w:rPr>
        <w:t>едение</w:t>
      </w:r>
      <w:r w:rsidRPr="00DC66C1">
        <w:rPr>
          <w:rFonts w:ascii="Times New Roman" w:hAnsi="Times New Roman" w:cs="Times New Roman"/>
          <w:sz w:val="24"/>
          <w:szCs w:val="24"/>
        </w:rPr>
        <w:t xml:space="preserve"> оценк</w:t>
      </w:r>
      <w:r w:rsidR="00303D39" w:rsidRPr="00DC66C1">
        <w:rPr>
          <w:rFonts w:ascii="Times New Roman" w:hAnsi="Times New Roman" w:cs="Times New Roman"/>
          <w:sz w:val="24"/>
          <w:szCs w:val="24"/>
        </w:rPr>
        <w:t>и</w:t>
      </w:r>
      <w:r w:rsidRPr="00DC66C1">
        <w:rPr>
          <w:rFonts w:ascii="Times New Roman" w:hAnsi="Times New Roman" w:cs="Times New Roman"/>
          <w:sz w:val="24"/>
          <w:szCs w:val="24"/>
        </w:rPr>
        <w:t xml:space="preserve"> эффективности предоставления налоговых и иных льгот и преимуществ, бюджетных кредитов за счет средств местного бюджета, а также оценк</w:t>
      </w:r>
      <w:r w:rsidR="00303D39" w:rsidRPr="00DC66C1">
        <w:rPr>
          <w:rFonts w:ascii="Times New Roman" w:hAnsi="Times New Roman" w:cs="Times New Roman"/>
          <w:sz w:val="24"/>
          <w:szCs w:val="24"/>
        </w:rPr>
        <w:t>и</w:t>
      </w:r>
      <w:r w:rsidRPr="00DC66C1">
        <w:rPr>
          <w:rFonts w:ascii="Times New Roman" w:hAnsi="Times New Roman" w:cs="Times New Roman"/>
          <w:sz w:val="24"/>
          <w:szCs w:val="24"/>
        </w:rPr>
        <w:t xml:space="preserve">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 </w:t>
      </w:r>
      <w:proofErr w:type="gramEnd"/>
    </w:p>
    <w:p w:rsidR="00C44DBF" w:rsidRPr="00DC66C1" w:rsidRDefault="00C44DBF"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t>пров</w:t>
      </w:r>
      <w:r w:rsidR="00303D39" w:rsidRPr="00DC66C1">
        <w:rPr>
          <w:rFonts w:ascii="Times New Roman" w:hAnsi="Times New Roman" w:cs="Times New Roman"/>
          <w:sz w:val="24"/>
          <w:szCs w:val="24"/>
        </w:rPr>
        <w:t>едение финансово-экономической экспертизы</w:t>
      </w:r>
      <w:r w:rsidRPr="00DC66C1">
        <w:rPr>
          <w:rFonts w:ascii="Times New Roman" w:hAnsi="Times New Roman" w:cs="Times New Roman"/>
          <w:sz w:val="24"/>
          <w:szCs w:val="24"/>
        </w:rPr>
        <w:t xml:space="preserve"> проектов муниципальных правовых актов (включая обоснованность финансово-экономических обоснований) в части, касающейся расходных обязательств городского округа Евпатория Республики Крым, а также муниципальных программ; </w:t>
      </w:r>
    </w:p>
    <w:p w:rsidR="00303D39" w:rsidRPr="00DC66C1" w:rsidRDefault="00303D39"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t>проведение</w:t>
      </w:r>
      <w:r w:rsidR="00C44DBF" w:rsidRPr="00DC66C1">
        <w:rPr>
          <w:rFonts w:ascii="Times New Roman" w:hAnsi="Times New Roman" w:cs="Times New Roman"/>
          <w:sz w:val="24"/>
          <w:szCs w:val="24"/>
        </w:rPr>
        <w:t xml:space="preserve"> анализ</w:t>
      </w:r>
      <w:r w:rsidRPr="00DC66C1">
        <w:rPr>
          <w:rFonts w:ascii="Times New Roman" w:hAnsi="Times New Roman" w:cs="Times New Roman"/>
          <w:sz w:val="24"/>
          <w:szCs w:val="24"/>
        </w:rPr>
        <w:t>а</w:t>
      </w:r>
      <w:r w:rsidR="00C44DBF" w:rsidRPr="00DC66C1">
        <w:rPr>
          <w:rFonts w:ascii="Times New Roman" w:hAnsi="Times New Roman" w:cs="Times New Roman"/>
          <w:sz w:val="24"/>
          <w:szCs w:val="24"/>
        </w:rPr>
        <w:t xml:space="preserve"> бюджетного процесса в муниципальном образовании и подготовку предложений, направленных на его совершенствование; </w:t>
      </w:r>
    </w:p>
    <w:p w:rsidR="00C44DBF" w:rsidRPr="00DC66C1" w:rsidRDefault="00C44DBF"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lastRenderedPageBreak/>
        <w:t>подгот</w:t>
      </w:r>
      <w:r w:rsidR="00303D39" w:rsidRPr="00DC66C1">
        <w:rPr>
          <w:rFonts w:ascii="Times New Roman" w:hAnsi="Times New Roman" w:cs="Times New Roman"/>
          <w:sz w:val="24"/>
          <w:szCs w:val="24"/>
        </w:rPr>
        <w:t>овка</w:t>
      </w:r>
      <w:r w:rsidRPr="00DC66C1">
        <w:rPr>
          <w:rFonts w:ascii="Times New Roman" w:hAnsi="Times New Roman" w:cs="Times New Roman"/>
          <w:sz w:val="24"/>
          <w:szCs w:val="24"/>
        </w:rPr>
        <w:t xml:space="preserve"> информаци</w:t>
      </w:r>
      <w:r w:rsidR="00303D39" w:rsidRPr="00DC66C1">
        <w:rPr>
          <w:rFonts w:ascii="Times New Roman" w:hAnsi="Times New Roman" w:cs="Times New Roman"/>
          <w:sz w:val="24"/>
          <w:szCs w:val="24"/>
        </w:rPr>
        <w:t>и</w:t>
      </w:r>
      <w:r w:rsidRPr="00DC66C1">
        <w:rPr>
          <w:rFonts w:ascii="Times New Roman" w:hAnsi="Times New Roman" w:cs="Times New Roman"/>
          <w:sz w:val="24"/>
          <w:szCs w:val="24"/>
        </w:rPr>
        <w:t xml:space="preserve"> о ходе исполнения местного бюджета, о результатах проведенных контрольных и экспертно-аналитических мероприятий и представл</w:t>
      </w:r>
      <w:r w:rsidR="00303D39" w:rsidRPr="00DC66C1">
        <w:rPr>
          <w:rFonts w:ascii="Times New Roman" w:hAnsi="Times New Roman" w:cs="Times New Roman"/>
          <w:sz w:val="24"/>
          <w:szCs w:val="24"/>
        </w:rPr>
        <w:t>ение</w:t>
      </w:r>
      <w:r w:rsidRPr="00DC66C1">
        <w:rPr>
          <w:rFonts w:ascii="Times New Roman" w:hAnsi="Times New Roman" w:cs="Times New Roman"/>
          <w:sz w:val="24"/>
          <w:szCs w:val="24"/>
        </w:rPr>
        <w:t xml:space="preserve"> так</w:t>
      </w:r>
      <w:r w:rsidR="00303D39" w:rsidRPr="00DC66C1">
        <w:rPr>
          <w:rFonts w:ascii="Times New Roman" w:hAnsi="Times New Roman" w:cs="Times New Roman"/>
          <w:sz w:val="24"/>
          <w:szCs w:val="24"/>
        </w:rPr>
        <w:t>ой</w:t>
      </w:r>
      <w:r w:rsidRPr="00DC66C1">
        <w:rPr>
          <w:rFonts w:ascii="Times New Roman" w:hAnsi="Times New Roman" w:cs="Times New Roman"/>
          <w:sz w:val="24"/>
          <w:szCs w:val="24"/>
        </w:rPr>
        <w:t xml:space="preserve"> информаци</w:t>
      </w:r>
      <w:r w:rsidR="00303D39" w:rsidRPr="00DC66C1">
        <w:rPr>
          <w:rFonts w:ascii="Times New Roman" w:hAnsi="Times New Roman" w:cs="Times New Roman"/>
          <w:sz w:val="24"/>
          <w:szCs w:val="24"/>
        </w:rPr>
        <w:t>и</w:t>
      </w:r>
      <w:r w:rsidRPr="00DC66C1">
        <w:rPr>
          <w:rFonts w:ascii="Times New Roman" w:hAnsi="Times New Roman" w:cs="Times New Roman"/>
          <w:sz w:val="24"/>
          <w:szCs w:val="24"/>
        </w:rPr>
        <w:t xml:space="preserve"> Евпаторийскому городскому совету Республики Крым и Главе города; </w:t>
      </w:r>
    </w:p>
    <w:p w:rsidR="00C44DBF" w:rsidRPr="00DC66C1" w:rsidRDefault="00C44DBF"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t>участ</w:t>
      </w:r>
      <w:r w:rsidR="00303D39" w:rsidRPr="00DC66C1">
        <w:rPr>
          <w:rFonts w:ascii="Times New Roman" w:hAnsi="Times New Roman" w:cs="Times New Roman"/>
          <w:sz w:val="24"/>
          <w:szCs w:val="24"/>
        </w:rPr>
        <w:t>ие</w:t>
      </w:r>
      <w:r w:rsidRPr="00DC66C1">
        <w:rPr>
          <w:rFonts w:ascii="Times New Roman" w:hAnsi="Times New Roman" w:cs="Times New Roman"/>
          <w:sz w:val="24"/>
          <w:szCs w:val="24"/>
        </w:rPr>
        <w:t xml:space="preserve"> в пределах полномочий в мероприятиях, направленных на противодействие коррупции; </w:t>
      </w:r>
    </w:p>
    <w:p w:rsidR="00C44DBF" w:rsidRPr="00DC66C1" w:rsidRDefault="00C44DBF"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t>осуществл</w:t>
      </w:r>
      <w:r w:rsidR="00303D39" w:rsidRPr="00DC66C1">
        <w:rPr>
          <w:rFonts w:ascii="Times New Roman" w:hAnsi="Times New Roman" w:cs="Times New Roman"/>
          <w:sz w:val="24"/>
          <w:szCs w:val="24"/>
        </w:rPr>
        <w:t>ение</w:t>
      </w:r>
      <w:r w:rsidRPr="00DC66C1">
        <w:rPr>
          <w:rFonts w:ascii="Times New Roman" w:hAnsi="Times New Roman" w:cs="Times New Roman"/>
          <w:sz w:val="24"/>
          <w:szCs w:val="24"/>
        </w:rPr>
        <w:t xml:space="preserve"> ины</w:t>
      </w:r>
      <w:r w:rsidR="00303D39" w:rsidRPr="00DC66C1">
        <w:rPr>
          <w:rFonts w:ascii="Times New Roman" w:hAnsi="Times New Roman" w:cs="Times New Roman"/>
          <w:sz w:val="24"/>
          <w:szCs w:val="24"/>
        </w:rPr>
        <w:t>х</w:t>
      </w:r>
      <w:r w:rsidRPr="00DC66C1">
        <w:rPr>
          <w:rFonts w:ascii="Times New Roman" w:hAnsi="Times New Roman" w:cs="Times New Roman"/>
          <w:sz w:val="24"/>
          <w:szCs w:val="24"/>
        </w:rPr>
        <w:t xml:space="preserve"> полномочи</w:t>
      </w:r>
      <w:r w:rsidR="00303D39" w:rsidRPr="00DC66C1">
        <w:rPr>
          <w:rFonts w:ascii="Times New Roman" w:hAnsi="Times New Roman" w:cs="Times New Roman"/>
          <w:sz w:val="24"/>
          <w:szCs w:val="24"/>
        </w:rPr>
        <w:t>й</w:t>
      </w:r>
      <w:r w:rsidRPr="00DC66C1">
        <w:rPr>
          <w:rFonts w:ascii="Times New Roman" w:hAnsi="Times New Roman" w:cs="Times New Roman"/>
          <w:sz w:val="24"/>
          <w:szCs w:val="24"/>
        </w:rPr>
        <w:t xml:space="preserve"> в сфере внешнего муниципального финансового контроля, установленны</w:t>
      </w:r>
      <w:r w:rsidR="00303D39" w:rsidRPr="00DC66C1">
        <w:rPr>
          <w:rFonts w:ascii="Times New Roman" w:hAnsi="Times New Roman" w:cs="Times New Roman"/>
          <w:sz w:val="24"/>
          <w:szCs w:val="24"/>
        </w:rPr>
        <w:t>х</w:t>
      </w:r>
      <w:r w:rsidRPr="00DC66C1">
        <w:rPr>
          <w:rFonts w:ascii="Times New Roman" w:hAnsi="Times New Roman" w:cs="Times New Roman"/>
          <w:sz w:val="24"/>
          <w:szCs w:val="24"/>
        </w:rPr>
        <w:t xml:space="preserve"> федеральными законами, законами субъекта Российской Федерации, уставом и нормативными правовыми актами Евпаторийского городского совета Республики Крым.</w:t>
      </w:r>
    </w:p>
    <w:p w:rsidR="00C44DBF" w:rsidRPr="00DC66C1" w:rsidRDefault="00C44DBF" w:rsidP="00C44DBF">
      <w:pPr>
        <w:spacing w:after="0" w:line="240" w:lineRule="auto"/>
        <w:ind w:firstLine="720"/>
        <w:jc w:val="both"/>
        <w:rPr>
          <w:rFonts w:ascii="Times New Roman" w:hAnsi="Times New Roman" w:cs="Times New Roman"/>
          <w:sz w:val="24"/>
          <w:szCs w:val="24"/>
        </w:rPr>
      </w:pPr>
      <w:proofErr w:type="gramStart"/>
      <w:r w:rsidRPr="00DC66C1">
        <w:rPr>
          <w:rFonts w:ascii="Times New Roman" w:hAnsi="Times New Roman" w:cs="Times New Roman"/>
          <w:sz w:val="24"/>
          <w:szCs w:val="24"/>
        </w:rPr>
        <w:t>В своей деятельности КСП ГО Евпатория РК руководствуется Конституцией Российской Федерации, федеральным законодательством, Конституцией Республики Крым, законами и подзаконными актами Республики Крым, Уставом муниципального образования городской округ Евпатория Республики Крым, Положением  о Контрольно-счетном органе – Контрольно-счетной палате городского окр</w:t>
      </w:r>
      <w:r w:rsidR="0092716E" w:rsidRPr="00DC66C1">
        <w:rPr>
          <w:rFonts w:ascii="Times New Roman" w:hAnsi="Times New Roman" w:cs="Times New Roman"/>
          <w:sz w:val="24"/>
          <w:szCs w:val="24"/>
        </w:rPr>
        <w:t xml:space="preserve">уга Евпатория Республики Крым, </w:t>
      </w:r>
      <w:r w:rsidRPr="00DC66C1">
        <w:rPr>
          <w:rFonts w:ascii="Times New Roman" w:hAnsi="Times New Roman" w:cs="Times New Roman"/>
          <w:sz w:val="24"/>
          <w:szCs w:val="24"/>
        </w:rPr>
        <w:t xml:space="preserve"> решениями Евпаторийского городского совета Республики Крым, </w:t>
      </w:r>
      <w:r w:rsidR="00303D39" w:rsidRPr="00DC66C1">
        <w:rPr>
          <w:rFonts w:ascii="Times New Roman" w:hAnsi="Times New Roman" w:cs="Times New Roman"/>
          <w:sz w:val="24"/>
          <w:szCs w:val="24"/>
        </w:rPr>
        <w:t>Регламентом КСП ГО Евпатория РК</w:t>
      </w:r>
      <w:r w:rsidRPr="00DC66C1">
        <w:rPr>
          <w:rFonts w:ascii="Times New Roman" w:hAnsi="Times New Roman" w:cs="Times New Roman"/>
          <w:sz w:val="24"/>
          <w:szCs w:val="24"/>
        </w:rPr>
        <w:t xml:space="preserve"> и стандартами внешнего финансового контроля, утверждёнными распоряжениями председателя</w:t>
      </w:r>
      <w:proofErr w:type="gramEnd"/>
      <w:r w:rsidRPr="00DC66C1">
        <w:rPr>
          <w:rFonts w:ascii="Times New Roman" w:hAnsi="Times New Roman" w:cs="Times New Roman"/>
          <w:sz w:val="24"/>
          <w:szCs w:val="24"/>
        </w:rPr>
        <w:t xml:space="preserve"> КСП ГО Евпатория РК.   </w:t>
      </w:r>
    </w:p>
    <w:p w:rsidR="00303D39" w:rsidRPr="00DC66C1" w:rsidRDefault="00303D39" w:rsidP="00C44DBF">
      <w:pPr>
        <w:spacing w:after="0" w:line="240" w:lineRule="auto"/>
        <w:ind w:firstLine="720"/>
        <w:jc w:val="both"/>
        <w:rPr>
          <w:rFonts w:ascii="Times New Roman" w:hAnsi="Times New Roman" w:cs="Times New Roman"/>
          <w:sz w:val="24"/>
          <w:szCs w:val="24"/>
          <w:u w:val="single"/>
        </w:rPr>
      </w:pPr>
    </w:p>
    <w:p w:rsidR="00D47310" w:rsidRPr="00DC66C1" w:rsidRDefault="00D47310" w:rsidP="00C44DBF">
      <w:pPr>
        <w:spacing w:after="0" w:line="240" w:lineRule="auto"/>
        <w:ind w:firstLine="720"/>
        <w:jc w:val="both"/>
        <w:rPr>
          <w:rFonts w:ascii="Times New Roman" w:hAnsi="Times New Roman" w:cs="Times New Roman"/>
          <w:sz w:val="24"/>
          <w:szCs w:val="24"/>
          <w:u w:val="single"/>
        </w:rPr>
      </w:pPr>
    </w:p>
    <w:p w:rsidR="00C44DBF" w:rsidRPr="00DC66C1" w:rsidRDefault="00C44DBF" w:rsidP="00C44DBF">
      <w:pPr>
        <w:spacing w:after="0" w:line="240" w:lineRule="auto"/>
        <w:ind w:firstLine="720"/>
        <w:jc w:val="both"/>
        <w:rPr>
          <w:rFonts w:ascii="Times New Roman" w:hAnsi="Times New Roman" w:cs="Times New Roman"/>
          <w:sz w:val="24"/>
          <w:szCs w:val="24"/>
          <w:u w:val="single"/>
        </w:rPr>
      </w:pPr>
      <w:r w:rsidRPr="00DC66C1">
        <w:rPr>
          <w:rFonts w:ascii="Times New Roman" w:hAnsi="Times New Roman" w:cs="Times New Roman"/>
          <w:sz w:val="24"/>
          <w:szCs w:val="24"/>
          <w:u w:val="single"/>
        </w:rPr>
        <w:t>Структура и штат:</w:t>
      </w:r>
    </w:p>
    <w:p w:rsidR="00C44DBF" w:rsidRPr="00DC66C1" w:rsidRDefault="00C44DBF"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t xml:space="preserve">Структура и штатная численность КСП ГО Евпатория РК утверждены решением Евпаторийского городского совета Республики Крым от 26.07.2019г. № 1-93/2. </w:t>
      </w:r>
    </w:p>
    <w:p w:rsidR="00C44DBF" w:rsidRPr="00DC66C1" w:rsidRDefault="00C44DBF"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t>Штатная численность КСП ГО Евпатория РК в 202</w:t>
      </w:r>
      <w:r w:rsidR="00303D39" w:rsidRPr="00DC66C1">
        <w:rPr>
          <w:rFonts w:ascii="Times New Roman" w:hAnsi="Times New Roman" w:cs="Times New Roman"/>
          <w:sz w:val="24"/>
          <w:szCs w:val="24"/>
        </w:rPr>
        <w:t>1</w:t>
      </w:r>
      <w:r w:rsidRPr="00DC66C1">
        <w:rPr>
          <w:rFonts w:ascii="Times New Roman" w:hAnsi="Times New Roman" w:cs="Times New Roman"/>
          <w:sz w:val="24"/>
          <w:szCs w:val="24"/>
        </w:rPr>
        <w:t xml:space="preserve"> году составила 9 штатных единиц (в </w:t>
      </w:r>
      <w:r w:rsidR="00303D39" w:rsidRPr="00DC66C1">
        <w:rPr>
          <w:rFonts w:ascii="Times New Roman" w:hAnsi="Times New Roman" w:cs="Times New Roman"/>
          <w:sz w:val="24"/>
          <w:szCs w:val="24"/>
        </w:rPr>
        <w:t xml:space="preserve">2020 и </w:t>
      </w:r>
      <w:r w:rsidRPr="00DC66C1">
        <w:rPr>
          <w:rFonts w:ascii="Times New Roman" w:hAnsi="Times New Roman" w:cs="Times New Roman"/>
          <w:sz w:val="24"/>
          <w:szCs w:val="24"/>
        </w:rPr>
        <w:t>2019год</w:t>
      </w:r>
      <w:r w:rsidR="00303D39" w:rsidRPr="00DC66C1">
        <w:rPr>
          <w:rFonts w:ascii="Times New Roman" w:hAnsi="Times New Roman" w:cs="Times New Roman"/>
          <w:sz w:val="24"/>
          <w:szCs w:val="24"/>
        </w:rPr>
        <w:t xml:space="preserve">ах </w:t>
      </w:r>
      <w:r w:rsidRPr="00DC66C1">
        <w:rPr>
          <w:rFonts w:ascii="Times New Roman" w:hAnsi="Times New Roman" w:cs="Times New Roman"/>
          <w:sz w:val="24"/>
          <w:szCs w:val="24"/>
        </w:rPr>
        <w:t xml:space="preserve">- 9 штатных единиц). </w:t>
      </w:r>
      <w:r w:rsidR="00303D39" w:rsidRPr="00DC66C1">
        <w:rPr>
          <w:rFonts w:ascii="Times New Roman" w:hAnsi="Times New Roman" w:cs="Times New Roman"/>
          <w:sz w:val="24"/>
          <w:szCs w:val="24"/>
        </w:rPr>
        <w:t>Фактическая численность в 2021 году – 8 единиц.</w:t>
      </w:r>
    </w:p>
    <w:p w:rsidR="00C44DBF" w:rsidRPr="00DC66C1" w:rsidRDefault="00C44DBF" w:rsidP="00C44DBF">
      <w:pPr>
        <w:spacing w:after="0" w:line="240" w:lineRule="auto"/>
        <w:ind w:firstLine="720"/>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xml:space="preserve">Структура КСП ГО Евпатория РК: председатель, заместитель председателя, четыре аудитора, заведующий сектором бухгалтерского учета, отчетности и информационно-аналитической работы, ведущий инспектор, ведущий специалист (делопроизводитель). </w:t>
      </w:r>
    </w:p>
    <w:p w:rsidR="00C44DBF" w:rsidRPr="00DC66C1" w:rsidRDefault="00C44DBF" w:rsidP="00C44DBF">
      <w:pPr>
        <w:spacing w:after="0" w:line="240" w:lineRule="auto"/>
        <w:ind w:firstLine="720"/>
        <w:jc w:val="both"/>
        <w:rPr>
          <w:rFonts w:ascii="Times New Roman" w:eastAsia="Calibri" w:hAnsi="Times New Roman" w:cs="Times New Roman"/>
          <w:sz w:val="24"/>
          <w:szCs w:val="24"/>
        </w:rPr>
      </w:pPr>
    </w:p>
    <w:p w:rsidR="00C44DBF" w:rsidRPr="00DC66C1" w:rsidRDefault="006348BB" w:rsidP="00C44DBF">
      <w:pPr>
        <w:spacing w:after="0" w:line="240" w:lineRule="auto"/>
        <w:ind w:firstLine="720"/>
        <w:jc w:val="both"/>
        <w:rPr>
          <w:rFonts w:ascii="Times New Roman" w:hAnsi="Times New Roman" w:cs="Times New Roman"/>
          <w:sz w:val="24"/>
          <w:szCs w:val="24"/>
        </w:rPr>
      </w:pPr>
      <w:r w:rsidRPr="00DC66C1">
        <w:rPr>
          <w:rFonts w:ascii="Times New Roman" w:hAnsi="Times New Roman" w:cs="Times New Roman"/>
          <w:sz w:val="24"/>
          <w:szCs w:val="24"/>
        </w:rPr>
        <w:t>Все должностные лица</w:t>
      </w:r>
      <w:r w:rsidR="00C44DBF" w:rsidRPr="00DC66C1">
        <w:rPr>
          <w:rFonts w:ascii="Times New Roman" w:hAnsi="Times New Roman" w:cs="Times New Roman"/>
          <w:sz w:val="24"/>
          <w:szCs w:val="24"/>
        </w:rPr>
        <w:t xml:space="preserve"> КСП ГО Евпатория РК имеют высшее профессиональное образование. </w:t>
      </w:r>
    </w:p>
    <w:p w:rsidR="00C44DBF" w:rsidRPr="00DC66C1" w:rsidRDefault="00C44DBF" w:rsidP="00C44DBF">
      <w:pPr>
        <w:spacing w:after="0" w:line="240" w:lineRule="auto"/>
        <w:ind w:firstLine="708"/>
        <w:jc w:val="both"/>
        <w:rPr>
          <w:rFonts w:ascii="Times New Roman" w:hAnsi="Times New Roman" w:cs="Times New Roman"/>
          <w:sz w:val="24"/>
          <w:szCs w:val="24"/>
        </w:rPr>
      </w:pPr>
      <w:r w:rsidRPr="00DC66C1">
        <w:rPr>
          <w:rFonts w:ascii="Times New Roman" w:hAnsi="Times New Roman" w:cs="Times New Roman"/>
          <w:sz w:val="24"/>
          <w:szCs w:val="24"/>
        </w:rPr>
        <w:t xml:space="preserve">Сотрудники КСП ГО Евпатория РК постоянно совершенствуют свои знания и навыки путём повышения квалификации по программам дополнительного профессионального образования и/или путём самообразования. </w:t>
      </w:r>
    </w:p>
    <w:p w:rsidR="00C44DBF" w:rsidRPr="00DC66C1" w:rsidRDefault="00C44DBF" w:rsidP="00C44DBF">
      <w:pPr>
        <w:spacing w:after="0" w:line="240" w:lineRule="auto"/>
        <w:ind w:firstLine="708"/>
        <w:jc w:val="both"/>
        <w:rPr>
          <w:rFonts w:ascii="Times New Roman" w:hAnsi="Times New Roman" w:cs="Times New Roman"/>
          <w:sz w:val="24"/>
          <w:szCs w:val="24"/>
        </w:rPr>
      </w:pPr>
      <w:r w:rsidRPr="00DC66C1">
        <w:rPr>
          <w:rFonts w:ascii="Times New Roman" w:hAnsi="Times New Roman" w:cs="Times New Roman"/>
          <w:sz w:val="24"/>
          <w:szCs w:val="24"/>
        </w:rPr>
        <w:t xml:space="preserve">В отчётном периоде </w:t>
      </w:r>
      <w:r w:rsidR="00303D39" w:rsidRPr="00DC66C1">
        <w:rPr>
          <w:rFonts w:ascii="Times New Roman" w:hAnsi="Times New Roman" w:cs="Times New Roman"/>
          <w:sz w:val="24"/>
          <w:szCs w:val="24"/>
        </w:rPr>
        <w:t>трое</w:t>
      </w:r>
      <w:r w:rsidRPr="00DC66C1">
        <w:rPr>
          <w:rFonts w:ascii="Times New Roman" w:hAnsi="Times New Roman" w:cs="Times New Roman"/>
          <w:sz w:val="24"/>
          <w:szCs w:val="24"/>
        </w:rPr>
        <w:t xml:space="preserve"> из сотрудников КСП ГО Евпатория РК прошли </w:t>
      </w:r>
      <w:proofErr w:type="gramStart"/>
      <w:r w:rsidRPr="00DC66C1">
        <w:rPr>
          <w:rFonts w:ascii="Times New Roman" w:hAnsi="Times New Roman" w:cs="Times New Roman"/>
          <w:sz w:val="24"/>
          <w:szCs w:val="24"/>
        </w:rPr>
        <w:t>обучение по программам</w:t>
      </w:r>
      <w:proofErr w:type="gramEnd"/>
      <w:r w:rsidRPr="00DC66C1">
        <w:rPr>
          <w:rFonts w:ascii="Times New Roman" w:hAnsi="Times New Roman" w:cs="Times New Roman"/>
          <w:sz w:val="24"/>
          <w:szCs w:val="24"/>
        </w:rPr>
        <w:t xml:space="preserve"> профессиональной переподготовки и повышения квалификации.</w:t>
      </w:r>
      <w:r w:rsidR="00303D39" w:rsidRPr="00DC66C1">
        <w:rPr>
          <w:rFonts w:ascii="Times New Roman" w:hAnsi="Times New Roman" w:cs="Times New Roman"/>
          <w:sz w:val="24"/>
          <w:szCs w:val="24"/>
        </w:rPr>
        <w:t xml:space="preserve"> Всего за три года численность сотрудников, прошедших </w:t>
      </w:r>
      <w:proofErr w:type="gramStart"/>
      <w:r w:rsidR="00303D39" w:rsidRPr="00DC66C1">
        <w:rPr>
          <w:rFonts w:ascii="Times New Roman" w:hAnsi="Times New Roman" w:cs="Times New Roman"/>
          <w:sz w:val="24"/>
          <w:szCs w:val="24"/>
        </w:rPr>
        <w:t>обучение по программе</w:t>
      </w:r>
      <w:proofErr w:type="gramEnd"/>
      <w:r w:rsidR="00303D39" w:rsidRPr="00DC66C1">
        <w:rPr>
          <w:rFonts w:ascii="Times New Roman" w:hAnsi="Times New Roman" w:cs="Times New Roman"/>
          <w:sz w:val="24"/>
          <w:szCs w:val="24"/>
        </w:rPr>
        <w:t xml:space="preserve"> профессионального развития (повышения квалификации) составила 7 единиц.</w:t>
      </w:r>
    </w:p>
    <w:p w:rsidR="00C44DBF" w:rsidRPr="00DC66C1" w:rsidRDefault="00C44DBF" w:rsidP="00C44DBF">
      <w:pPr>
        <w:spacing w:after="0" w:line="240" w:lineRule="auto"/>
        <w:ind w:firstLine="708"/>
        <w:jc w:val="both"/>
        <w:rPr>
          <w:rFonts w:ascii="Times New Roman" w:hAnsi="Times New Roman" w:cs="Times New Roman"/>
          <w:sz w:val="24"/>
          <w:szCs w:val="24"/>
        </w:rPr>
      </w:pPr>
    </w:p>
    <w:p w:rsidR="00C44DBF" w:rsidRPr="00DC66C1" w:rsidRDefault="00C44DBF" w:rsidP="00C44DBF">
      <w:pPr>
        <w:spacing w:after="0" w:line="240" w:lineRule="auto"/>
        <w:ind w:firstLine="720"/>
        <w:jc w:val="both"/>
        <w:rPr>
          <w:rFonts w:ascii="Times New Roman" w:eastAsia="Calibri" w:hAnsi="Times New Roman" w:cs="Times New Roman"/>
          <w:bCs/>
          <w:sz w:val="24"/>
          <w:szCs w:val="24"/>
          <w:u w:val="single"/>
        </w:rPr>
      </w:pPr>
      <w:r w:rsidRPr="00DC66C1">
        <w:rPr>
          <w:rFonts w:ascii="Times New Roman" w:eastAsia="Calibri" w:hAnsi="Times New Roman" w:cs="Times New Roman"/>
          <w:bCs/>
          <w:sz w:val="24"/>
          <w:szCs w:val="24"/>
          <w:u w:val="single"/>
        </w:rPr>
        <w:t>Работа Коллегии КСП ГО Евпатория РК:</w:t>
      </w:r>
    </w:p>
    <w:p w:rsidR="00C44DBF" w:rsidRPr="00DC66C1" w:rsidRDefault="00C44DBF" w:rsidP="00C44DBF">
      <w:pPr>
        <w:spacing w:after="0" w:line="240" w:lineRule="auto"/>
        <w:ind w:firstLine="720"/>
        <w:jc w:val="both"/>
        <w:rPr>
          <w:rFonts w:ascii="Times New Roman" w:eastAsia="Calibri" w:hAnsi="Times New Roman" w:cs="Times New Roman"/>
          <w:bCs/>
          <w:sz w:val="24"/>
          <w:szCs w:val="24"/>
        </w:rPr>
      </w:pPr>
      <w:r w:rsidRPr="00DC66C1">
        <w:rPr>
          <w:rFonts w:ascii="Times New Roman" w:eastAsia="Calibri" w:hAnsi="Times New Roman" w:cs="Times New Roman"/>
          <w:bCs/>
          <w:sz w:val="24"/>
          <w:szCs w:val="24"/>
        </w:rPr>
        <w:t xml:space="preserve">С мая 2016года в КСП ГО Евпатория РК </w:t>
      </w:r>
      <w:r w:rsidR="0092716E" w:rsidRPr="00DC66C1">
        <w:rPr>
          <w:rFonts w:ascii="Times New Roman" w:eastAsia="Calibri" w:hAnsi="Times New Roman" w:cs="Times New Roman"/>
          <w:bCs/>
          <w:sz w:val="24"/>
          <w:szCs w:val="24"/>
        </w:rPr>
        <w:t xml:space="preserve">создан и </w:t>
      </w:r>
      <w:r w:rsidRPr="00DC66C1">
        <w:rPr>
          <w:rFonts w:ascii="Times New Roman" w:eastAsia="Calibri" w:hAnsi="Times New Roman" w:cs="Times New Roman"/>
          <w:bCs/>
          <w:sz w:val="24"/>
          <w:szCs w:val="24"/>
        </w:rPr>
        <w:t xml:space="preserve">действует коллегиальный совещательный орган – Коллегия КСП ГО Евпатория РК (далее - Коллегия). </w:t>
      </w:r>
    </w:p>
    <w:p w:rsidR="00C44DBF" w:rsidRPr="00DC66C1" w:rsidRDefault="00C44DBF" w:rsidP="00C44DBF">
      <w:pPr>
        <w:spacing w:after="0" w:line="240" w:lineRule="auto"/>
        <w:ind w:firstLine="720"/>
        <w:jc w:val="both"/>
        <w:rPr>
          <w:rFonts w:ascii="Times New Roman" w:hAnsi="Times New Roman" w:cs="Times New Roman"/>
          <w:sz w:val="24"/>
          <w:szCs w:val="24"/>
        </w:rPr>
      </w:pPr>
      <w:r w:rsidRPr="00DC66C1">
        <w:rPr>
          <w:rFonts w:ascii="Times New Roman" w:eastAsia="Calibri" w:hAnsi="Times New Roman" w:cs="Times New Roman"/>
          <w:bCs/>
          <w:sz w:val="24"/>
          <w:szCs w:val="24"/>
        </w:rPr>
        <w:t>Деятельность Коллегии урегулирована Регламентом КСП ГО Евпатория РК.</w:t>
      </w:r>
    </w:p>
    <w:p w:rsidR="00075501" w:rsidRPr="00DC66C1" w:rsidRDefault="00C44DBF" w:rsidP="00C44DBF">
      <w:pPr>
        <w:spacing w:after="0" w:line="240" w:lineRule="auto"/>
        <w:ind w:firstLine="567"/>
        <w:jc w:val="both"/>
        <w:rPr>
          <w:rFonts w:ascii="Times New Roman" w:hAnsi="Times New Roman" w:cs="Times New Roman"/>
          <w:sz w:val="24"/>
          <w:szCs w:val="24"/>
        </w:rPr>
      </w:pPr>
      <w:r w:rsidRPr="00DC66C1">
        <w:rPr>
          <w:rFonts w:ascii="Times New Roman" w:hAnsi="Times New Roman" w:cs="Times New Roman"/>
          <w:sz w:val="24"/>
          <w:szCs w:val="24"/>
        </w:rPr>
        <w:t xml:space="preserve">В </w:t>
      </w:r>
      <w:r w:rsidR="00303D39" w:rsidRPr="00DC66C1">
        <w:rPr>
          <w:rFonts w:ascii="Times New Roman" w:hAnsi="Times New Roman" w:cs="Times New Roman"/>
          <w:sz w:val="24"/>
          <w:szCs w:val="24"/>
        </w:rPr>
        <w:t xml:space="preserve">2021 </w:t>
      </w:r>
      <w:r w:rsidRPr="00DC66C1">
        <w:rPr>
          <w:rFonts w:ascii="Times New Roman" w:hAnsi="Times New Roman" w:cs="Times New Roman"/>
          <w:sz w:val="24"/>
          <w:szCs w:val="24"/>
        </w:rPr>
        <w:t>году было проведено 1</w:t>
      </w:r>
      <w:r w:rsidR="00303D39" w:rsidRPr="00DC66C1">
        <w:rPr>
          <w:rFonts w:ascii="Times New Roman" w:hAnsi="Times New Roman" w:cs="Times New Roman"/>
          <w:sz w:val="24"/>
          <w:szCs w:val="24"/>
        </w:rPr>
        <w:t>8</w:t>
      </w:r>
      <w:r w:rsidRPr="00DC66C1">
        <w:rPr>
          <w:rFonts w:ascii="Times New Roman" w:hAnsi="Times New Roman" w:cs="Times New Roman"/>
          <w:sz w:val="24"/>
          <w:szCs w:val="24"/>
        </w:rPr>
        <w:t xml:space="preserve"> заседаний Коллегии (в 2016 проведено 16, в 2017- 22, в 2018 - 16 заседаний, в 2019 – 15 заседаний</w:t>
      </w:r>
      <w:r w:rsidR="00303D39" w:rsidRPr="00DC66C1">
        <w:rPr>
          <w:rFonts w:ascii="Times New Roman" w:hAnsi="Times New Roman" w:cs="Times New Roman"/>
          <w:sz w:val="24"/>
          <w:szCs w:val="24"/>
        </w:rPr>
        <w:t xml:space="preserve">, </w:t>
      </w:r>
      <w:proofErr w:type="gramStart"/>
      <w:r w:rsidR="004D4F84" w:rsidRPr="00DC66C1">
        <w:rPr>
          <w:rFonts w:ascii="Times New Roman" w:hAnsi="Times New Roman" w:cs="Times New Roman"/>
          <w:sz w:val="24"/>
          <w:szCs w:val="24"/>
        </w:rPr>
        <w:t>в</w:t>
      </w:r>
      <w:proofErr w:type="gramEnd"/>
      <w:r w:rsidR="004D4F84" w:rsidRPr="00DC66C1">
        <w:rPr>
          <w:rFonts w:ascii="Times New Roman" w:hAnsi="Times New Roman" w:cs="Times New Roman"/>
          <w:sz w:val="24"/>
          <w:szCs w:val="24"/>
        </w:rPr>
        <w:t xml:space="preserve"> 2020</w:t>
      </w:r>
      <w:r w:rsidR="00303D39" w:rsidRPr="00DC66C1">
        <w:rPr>
          <w:rFonts w:ascii="Times New Roman" w:hAnsi="Times New Roman" w:cs="Times New Roman"/>
          <w:sz w:val="24"/>
          <w:szCs w:val="24"/>
        </w:rPr>
        <w:t xml:space="preserve"> – 16 заседаний</w:t>
      </w:r>
      <w:r w:rsidRPr="00DC66C1">
        <w:rPr>
          <w:rFonts w:ascii="Times New Roman" w:hAnsi="Times New Roman" w:cs="Times New Roman"/>
          <w:sz w:val="24"/>
          <w:szCs w:val="24"/>
        </w:rPr>
        <w:t>).</w:t>
      </w:r>
      <w:r w:rsidR="00303D39" w:rsidRPr="00DC66C1">
        <w:rPr>
          <w:rFonts w:ascii="Times New Roman" w:hAnsi="Times New Roman" w:cs="Times New Roman"/>
          <w:sz w:val="24"/>
          <w:szCs w:val="24"/>
        </w:rPr>
        <w:t xml:space="preserve"> </w:t>
      </w:r>
    </w:p>
    <w:p w:rsidR="00075501" w:rsidRPr="00DC66C1" w:rsidRDefault="00303D39" w:rsidP="00C44DBF">
      <w:pPr>
        <w:spacing w:after="0" w:line="240" w:lineRule="auto"/>
        <w:ind w:firstLine="567"/>
        <w:jc w:val="both"/>
        <w:rPr>
          <w:rFonts w:ascii="Times New Roman" w:hAnsi="Times New Roman" w:cs="Times New Roman"/>
          <w:sz w:val="24"/>
          <w:szCs w:val="24"/>
        </w:rPr>
      </w:pPr>
      <w:proofErr w:type="gramStart"/>
      <w:r w:rsidRPr="00DC66C1">
        <w:rPr>
          <w:rFonts w:ascii="Times New Roman" w:hAnsi="Times New Roman" w:cs="Times New Roman"/>
          <w:sz w:val="24"/>
          <w:szCs w:val="24"/>
        </w:rPr>
        <w:t xml:space="preserve">Коллегией </w:t>
      </w:r>
      <w:r w:rsidR="00075501" w:rsidRPr="00DC66C1">
        <w:rPr>
          <w:rFonts w:ascii="Times New Roman" w:hAnsi="Times New Roman" w:cs="Times New Roman"/>
          <w:sz w:val="24"/>
          <w:szCs w:val="24"/>
        </w:rPr>
        <w:t xml:space="preserve">в 2021 году </w:t>
      </w:r>
      <w:r w:rsidRPr="00DC66C1">
        <w:rPr>
          <w:rFonts w:ascii="Times New Roman" w:hAnsi="Times New Roman" w:cs="Times New Roman"/>
          <w:sz w:val="24"/>
          <w:szCs w:val="24"/>
        </w:rPr>
        <w:t xml:space="preserve">рассматривались вопросы: </w:t>
      </w:r>
      <w:r w:rsidR="00075501" w:rsidRPr="00DC66C1">
        <w:rPr>
          <w:rFonts w:ascii="Times New Roman" w:hAnsi="Times New Roman" w:cs="Times New Roman"/>
          <w:sz w:val="24"/>
          <w:szCs w:val="24"/>
        </w:rPr>
        <w:t>об одобрении о</w:t>
      </w:r>
      <w:r w:rsidRPr="00DC66C1">
        <w:rPr>
          <w:rFonts w:ascii="Times New Roman" w:hAnsi="Times New Roman" w:cs="Times New Roman"/>
          <w:sz w:val="24"/>
          <w:szCs w:val="24"/>
        </w:rPr>
        <w:t xml:space="preserve">тчетов </w:t>
      </w:r>
      <w:r w:rsidRPr="00DC66C1">
        <w:rPr>
          <w:rFonts w:ascii="Times New Roman" w:eastAsia="Times New Roman" w:hAnsi="Times New Roman" w:cs="Times New Roman"/>
          <w:color w:val="050505"/>
          <w:sz w:val="24"/>
          <w:szCs w:val="24"/>
        </w:rPr>
        <w:t>о результатах контрольных мероприяти</w:t>
      </w:r>
      <w:r w:rsidR="00075501" w:rsidRPr="00DC66C1">
        <w:rPr>
          <w:rFonts w:ascii="Times New Roman" w:eastAsia="Times New Roman" w:hAnsi="Times New Roman" w:cs="Times New Roman"/>
          <w:color w:val="050505"/>
          <w:sz w:val="24"/>
          <w:szCs w:val="24"/>
        </w:rPr>
        <w:t>й; о</w:t>
      </w:r>
      <w:r w:rsidR="00075501" w:rsidRPr="00DC66C1">
        <w:rPr>
          <w:rFonts w:ascii="Times New Roman" w:hAnsi="Times New Roman" w:cs="Times New Roman"/>
          <w:sz w:val="24"/>
          <w:szCs w:val="24"/>
        </w:rPr>
        <w:t>б исполнении представлений и предписаний, внесенных объектам контроля по результатам проверок, проведенных в 2017-2021 гг., срок исполнения которых истек;</w:t>
      </w:r>
      <w:r w:rsidR="00075501" w:rsidRPr="00DC66C1">
        <w:rPr>
          <w:rFonts w:ascii="Times New Roman" w:eastAsia="Times New Roman" w:hAnsi="Times New Roman" w:cs="Times New Roman"/>
          <w:color w:val="050505"/>
          <w:sz w:val="24"/>
          <w:szCs w:val="24"/>
        </w:rPr>
        <w:t xml:space="preserve"> рассм</w:t>
      </w:r>
      <w:r w:rsidR="004D4F84" w:rsidRPr="00DC66C1">
        <w:rPr>
          <w:rFonts w:ascii="Times New Roman" w:eastAsia="Times New Roman" w:hAnsi="Times New Roman" w:cs="Times New Roman"/>
          <w:color w:val="050505"/>
          <w:sz w:val="24"/>
          <w:szCs w:val="24"/>
        </w:rPr>
        <w:t>а</w:t>
      </w:r>
      <w:r w:rsidR="00075501" w:rsidRPr="00DC66C1">
        <w:rPr>
          <w:rFonts w:ascii="Times New Roman" w:eastAsia="Times New Roman" w:hAnsi="Times New Roman" w:cs="Times New Roman"/>
          <w:color w:val="050505"/>
          <w:sz w:val="24"/>
          <w:szCs w:val="24"/>
        </w:rPr>
        <w:t>тр</w:t>
      </w:r>
      <w:r w:rsidR="004D4F84" w:rsidRPr="00DC66C1">
        <w:rPr>
          <w:rFonts w:ascii="Times New Roman" w:eastAsia="Times New Roman" w:hAnsi="Times New Roman" w:cs="Times New Roman"/>
          <w:color w:val="050505"/>
          <w:sz w:val="24"/>
          <w:szCs w:val="24"/>
        </w:rPr>
        <w:t>ивались отдельные</w:t>
      </w:r>
      <w:r w:rsidR="00075501" w:rsidRPr="00DC66C1">
        <w:rPr>
          <w:rFonts w:ascii="Times New Roman" w:eastAsia="Times New Roman" w:hAnsi="Times New Roman" w:cs="Times New Roman"/>
          <w:color w:val="050505"/>
          <w:sz w:val="24"/>
          <w:szCs w:val="24"/>
        </w:rPr>
        <w:t xml:space="preserve"> вопрос</w:t>
      </w:r>
      <w:r w:rsidR="004D4F84" w:rsidRPr="00DC66C1">
        <w:rPr>
          <w:rFonts w:ascii="Times New Roman" w:eastAsia="Times New Roman" w:hAnsi="Times New Roman" w:cs="Times New Roman"/>
          <w:color w:val="050505"/>
          <w:sz w:val="24"/>
          <w:szCs w:val="24"/>
        </w:rPr>
        <w:t>ы</w:t>
      </w:r>
      <w:r w:rsidR="00075501" w:rsidRPr="00DC66C1">
        <w:rPr>
          <w:rFonts w:ascii="Times New Roman" w:eastAsia="Times New Roman" w:hAnsi="Times New Roman" w:cs="Times New Roman"/>
          <w:color w:val="050505"/>
          <w:sz w:val="24"/>
          <w:szCs w:val="24"/>
        </w:rPr>
        <w:t>, возник</w:t>
      </w:r>
      <w:r w:rsidR="004D4F84" w:rsidRPr="00DC66C1">
        <w:rPr>
          <w:rFonts w:ascii="Times New Roman" w:eastAsia="Times New Roman" w:hAnsi="Times New Roman" w:cs="Times New Roman"/>
          <w:color w:val="050505"/>
          <w:sz w:val="24"/>
          <w:szCs w:val="24"/>
        </w:rPr>
        <w:t>ающие</w:t>
      </w:r>
      <w:r w:rsidR="00075501" w:rsidRPr="00DC66C1">
        <w:rPr>
          <w:rFonts w:ascii="Times New Roman" w:eastAsia="Times New Roman" w:hAnsi="Times New Roman" w:cs="Times New Roman"/>
          <w:color w:val="050505"/>
          <w:sz w:val="24"/>
          <w:szCs w:val="24"/>
        </w:rPr>
        <w:t xml:space="preserve"> в ходе проведения контрольных мероприятий; </w:t>
      </w:r>
      <w:r w:rsidR="004D4F84" w:rsidRPr="00DC66C1">
        <w:rPr>
          <w:rFonts w:ascii="Times New Roman" w:eastAsia="Times New Roman" w:hAnsi="Times New Roman" w:cs="Times New Roman"/>
          <w:color w:val="050505"/>
          <w:sz w:val="24"/>
          <w:szCs w:val="24"/>
        </w:rPr>
        <w:t xml:space="preserve">вопросы </w:t>
      </w:r>
      <w:r w:rsidR="00075501" w:rsidRPr="00DC66C1">
        <w:rPr>
          <w:rFonts w:ascii="Times New Roman" w:hAnsi="Times New Roman" w:cs="Times New Roman"/>
          <w:sz w:val="24"/>
          <w:szCs w:val="24"/>
        </w:rPr>
        <w:t>реализации контрольных мероприятий; корректировка Годового плана работы на 2021год;</w:t>
      </w:r>
      <w:proofErr w:type="gramEnd"/>
      <w:r w:rsidR="004D4F84" w:rsidRPr="00DC66C1">
        <w:rPr>
          <w:rFonts w:ascii="Times New Roman" w:eastAsia="Times New Roman" w:hAnsi="Times New Roman" w:cs="Times New Roman"/>
          <w:color w:val="050505"/>
          <w:sz w:val="24"/>
          <w:szCs w:val="24"/>
        </w:rPr>
        <w:t xml:space="preserve"> рассмотрен</w:t>
      </w:r>
      <w:r w:rsidR="00075501" w:rsidRPr="00DC66C1">
        <w:rPr>
          <w:rFonts w:ascii="Times New Roman" w:eastAsia="Times New Roman" w:hAnsi="Times New Roman" w:cs="Times New Roman"/>
          <w:color w:val="050505"/>
          <w:sz w:val="24"/>
          <w:szCs w:val="24"/>
        </w:rPr>
        <w:t xml:space="preserve"> проект  Годового плана работы на 2022;</w:t>
      </w:r>
      <w:r w:rsidR="00075501" w:rsidRPr="00DC66C1">
        <w:rPr>
          <w:rFonts w:ascii="Times New Roman" w:hAnsi="Times New Roman" w:cs="Times New Roman"/>
          <w:sz w:val="24"/>
          <w:szCs w:val="24"/>
        </w:rPr>
        <w:t xml:space="preserve"> </w:t>
      </w:r>
      <w:r w:rsidR="004D4F84" w:rsidRPr="00DC66C1">
        <w:rPr>
          <w:rFonts w:ascii="Times New Roman" w:eastAsia="Times New Roman" w:hAnsi="Times New Roman" w:cs="Times New Roman"/>
          <w:color w:val="050505"/>
          <w:sz w:val="24"/>
          <w:szCs w:val="24"/>
        </w:rPr>
        <w:t xml:space="preserve">проекты заключений о результатах </w:t>
      </w:r>
      <w:r w:rsidR="004D4F84" w:rsidRPr="00DC66C1">
        <w:rPr>
          <w:rFonts w:ascii="Times New Roman" w:eastAsia="Times New Roman" w:hAnsi="Times New Roman" w:cs="Times New Roman"/>
          <w:sz w:val="24"/>
          <w:szCs w:val="24"/>
        </w:rPr>
        <w:t>экспертно-</w:t>
      </w:r>
      <w:r w:rsidR="004D4F84" w:rsidRPr="00DC66C1">
        <w:rPr>
          <w:rFonts w:ascii="Times New Roman" w:eastAsia="Times New Roman" w:hAnsi="Times New Roman" w:cs="Times New Roman"/>
          <w:sz w:val="24"/>
          <w:szCs w:val="24"/>
        </w:rPr>
        <w:lastRenderedPageBreak/>
        <w:t>аналитических мероприятий;</w:t>
      </w:r>
      <w:r w:rsidR="004D4F84" w:rsidRPr="00DC66C1">
        <w:rPr>
          <w:rFonts w:ascii="Times New Roman" w:eastAsia="Times New Roman" w:hAnsi="Times New Roman" w:cs="Times New Roman"/>
          <w:color w:val="050505"/>
          <w:sz w:val="24"/>
          <w:szCs w:val="24"/>
        </w:rPr>
        <w:t xml:space="preserve"> информация об исполнении представлений и предписаний </w:t>
      </w:r>
      <w:r w:rsidR="004D4F84" w:rsidRPr="00DC66C1">
        <w:rPr>
          <w:rFonts w:ascii="Times New Roman" w:hAnsi="Times New Roman" w:cs="Times New Roman"/>
          <w:sz w:val="24"/>
          <w:szCs w:val="24"/>
        </w:rPr>
        <w:t>КСП ГО Евпатория РК</w:t>
      </w:r>
      <w:r w:rsidR="004D4F84" w:rsidRPr="00DC66C1">
        <w:rPr>
          <w:rFonts w:ascii="Times New Roman" w:eastAsia="Times New Roman" w:hAnsi="Times New Roman" w:cs="Times New Roman"/>
          <w:color w:val="050505"/>
          <w:sz w:val="24"/>
          <w:szCs w:val="24"/>
        </w:rPr>
        <w:t xml:space="preserve"> в 2020-м году; </w:t>
      </w:r>
      <w:r w:rsidR="00075501" w:rsidRPr="00DC66C1">
        <w:rPr>
          <w:rFonts w:ascii="Times New Roman" w:hAnsi="Times New Roman" w:cs="Times New Roman"/>
          <w:sz w:val="24"/>
          <w:szCs w:val="24"/>
        </w:rPr>
        <w:t>обзор практики КСП ГО Евпатория РК в части реализации полномочий по составлению протоколов об административных правонарушениях  в соответствии со ст. ст. 28.2, 28.3 Кодекса Российской Федерации об административных правонарушениях, ст. 9.1 Закона Республики Крым №117-ЗРК/2015  в 2021году и другие вопросы.</w:t>
      </w:r>
    </w:p>
    <w:p w:rsidR="00C44DBF" w:rsidRPr="00DC66C1" w:rsidRDefault="00C44DBF" w:rsidP="00C44DBF">
      <w:pPr>
        <w:spacing w:after="0" w:line="240" w:lineRule="auto"/>
        <w:ind w:firstLine="567"/>
        <w:jc w:val="both"/>
        <w:rPr>
          <w:rFonts w:ascii="Times New Roman" w:hAnsi="Times New Roman" w:cs="Times New Roman"/>
          <w:sz w:val="24"/>
          <w:szCs w:val="24"/>
        </w:rPr>
      </w:pPr>
      <w:proofErr w:type="gramStart"/>
      <w:r w:rsidRPr="00DC66C1">
        <w:rPr>
          <w:rFonts w:ascii="Times New Roman" w:hAnsi="Times New Roman" w:cs="Times New Roman"/>
          <w:sz w:val="24"/>
          <w:szCs w:val="24"/>
        </w:rPr>
        <w:t xml:space="preserve">Информация о дате, времени и месте заседаний Коллегии, вопросах повестки дня размещалась на странице контрольно-счетного органа на официальном интернет-портале Правительства Республики Крым </w:t>
      </w:r>
      <w:hyperlink r:id="rId12" w:history="1">
        <w:r w:rsidRPr="00DC66C1">
          <w:rPr>
            <w:rStyle w:val="a6"/>
            <w:rFonts w:ascii="Times New Roman" w:hAnsi="Times New Roman" w:cs="Times New Roman"/>
            <w:sz w:val="24"/>
            <w:szCs w:val="24"/>
          </w:rPr>
          <w:t>https://evp.rk.gov.ru</w:t>
        </w:r>
      </w:hyperlink>
      <w:r w:rsidRPr="00DC66C1">
        <w:rPr>
          <w:rFonts w:ascii="Times New Roman" w:hAnsi="Times New Roman" w:cs="Times New Roman"/>
          <w:sz w:val="24"/>
          <w:szCs w:val="24"/>
        </w:rPr>
        <w:t xml:space="preserve">, официальном сайте муниципального образования </w:t>
      </w:r>
      <w:hyperlink r:id="rId13" w:history="1">
        <w:r w:rsidRPr="00DC66C1">
          <w:rPr>
            <w:rStyle w:val="a6"/>
            <w:rFonts w:ascii="Times New Roman" w:hAnsi="Times New Roman" w:cs="Times New Roman"/>
            <w:sz w:val="24"/>
            <w:szCs w:val="24"/>
          </w:rPr>
          <w:t>http://my-evp.ru</w:t>
        </w:r>
      </w:hyperlink>
      <w:r w:rsidRPr="00DC66C1">
        <w:rPr>
          <w:rFonts w:ascii="Times New Roman" w:hAnsi="Times New Roman" w:cs="Times New Roman"/>
          <w:sz w:val="24"/>
          <w:szCs w:val="24"/>
        </w:rPr>
        <w:t xml:space="preserve"> и на странице КСП ГО Евпатория РК в социальной сети «</w:t>
      </w:r>
      <w:proofErr w:type="spellStart"/>
      <w:r w:rsidRPr="00DC66C1">
        <w:rPr>
          <w:rFonts w:ascii="Times New Roman" w:hAnsi="Times New Roman" w:cs="Times New Roman"/>
          <w:sz w:val="24"/>
          <w:szCs w:val="24"/>
          <w:shd w:val="clear" w:color="auto" w:fill="FFFFFF"/>
        </w:rPr>
        <w:t>Facebook</w:t>
      </w:r>
      <w:proofErr w:type="spellEnd"/>
      <w:r w:rsidRPr="00DC66C1">
        <w:rPr>
          <w:rFonts w:ascii="Times New Roman" w:hAnsi="Times New Roman" w:cs="Times New Roman"/>
          <w:sz w:val="24"/>
          <w:szCs w:val="24"/>
          <w:shd w:val="clear" w:color="auto" w:fill="FFFFFF"/>
        </w:rPr>
        <w:t xml:space="preserve">» </w:t>
      </w:r>
      <w:hyperlink r:id="rId14" w:history="1">
        <w:r w:rsidRPr="00DC66C1">
          <w:rPr>
            <w:rStyle w:val="a6"/>
            <w:rFonts w:ascii="Times New Roman" w:hAnsi="Times New Roman" w:cs="Times New Roman"/>
            <w:sz w:val="24"/>
            <w:szCs w:val="24"/>
            <w:shd w:val="clear" w:color="auto" w:fill="FFFFFF"/>
          </w:rPr>
          <w:t>https://www.facebook.com/kspevp</w:t>
        </w:r>
      </w:hyperlink>
      <w:r w:rsidRPr="00DC66C1">
        <w:rPr>
          <w:rFonts w:ascii="Times New Roman" w:hAnsi="Times New Roman" w:cs="Times New Roman"/>
          <w:sz w:val="24"/>
          <w:szCs w:val="24"/>
          <w:shd w:val="clear" w:color="auto" w:fill="FFFFFF"/>
        </w:rPr>
        <w:t xml:space="preserve"> .</w:t>
      </w:r>
      <w:r w:rsidRPr="00DC66C1">
        <w:rPr>
          <w:rFonts w:ascii="Times New Roman" w:hAnsi="Times New Roman" w:cs="Times New Roman"/>
          <w:sz w:val="24"/>
          <w:szCs w:val="24"/>
        </w:rPr>
        <w:t xml:space="preserve"> </w:t>
      </w:r>
      <w:proofErr w:type="gramEnd"/>
    </w:p>
    <w:p w:rsidR="00075501" w:rsidRPr="00DC66C1" w:rsidRDefault="00075501" w:rsidP="00C44DBF">
      <w:pPr>
        <w:spacing w:after="0" w:line="240" w:lineRule="auto"/>
        <w:ind w:firstLine="567"/>
        <w:jc w:val="both"/>
        <w:rPr>
          <w:rFonts w:ascii="Times New Roman" w:hAnsi="Times New Roman" w:cs="Times New Roman"/>
          <w:sz w:val="24"/>
          <w:szCs w:val="24"/>
        </w:rPr>
      </w:pPr>
      <w:r w:rsidRPr="00DC66C1">
        <w:rPr>
          <w:rFonts w:ascii="Times New Roman" w:hAnsi="Times New Roman" w:cs="Times New Roman"/>
          <w:sz w:val="24"/>
          <w:szCs w:val="24"/>
        </w:rPr>
        <w:t xml:space="preserve">На заседания Коллегии приглашались депутаты Евпаторийского городского совета Республики Крым </w:t>
      </w:r>
      <w:r w:rsidRPr="00DC66C1">
        <w:rPr>
          <w:rFonts w:ascii="Times New Roman" w:hAnsi="Times New Roman" w:cs="Times New Roman"/>
          <w:sz w:val="24"/>
          <w:szCs w:val="24"/>
          <w:lang w:val="en-US"/>
        </w:rPr>
        <w:t>II</w:t>
      </w:r>
      <w:r w:rsidRPr="00DC66C1">
        <w:rPr>
          <w:rFonts w:ascii="Times New Roman" w:hAnsi="Times New Roman" w:cs="Times New Roman"/>
          <w:sz w:val="24"/>
          <w:szCs w:val="24"/>
        </w:rPr>
        <w:t xml:space="preserve"> созыва, а также представители администрации</w:t>
      </w:r>
      <w:r w:rsidR="006348BB" w:rsidRPr="00DC66C1">
        <w:rPr>
          <w:rFonts w:ascii="Times New Roman" w:hAnsi="Times New Roman" w:cs="Times New Roman"/>
          <w:sz w:val="24"/>
          <w:szCs w:val="24"/>
        </w:rPr>
        <w:t xml:space="preserve"> и</w:t>
      </w:r>
      <w:r w:rsidRPr="00DC66C1">
        <w:rPr>
          <w:rFonts w:ascii="Times New Roman" w:hAnsi="Times New Roman" w:cs="Times New Roman"/>
          <w:sz w:val="24"/>
          <w:szCs w:val="24"/>
        </w:rPr>
        <w:t xml:space="preserve"> представители объектов контроля.</w:t>
      </w:r>
    </w:p>
    <w:p w:rsidR="005A5FC4" w:rsidRPr="00DC66C1" w:rsidRDefault="00075501" w:rsidP="00C44DBF">
      <w:pPr>
        <w:spacing w:after="0" w:line="240" w:lineRule="auto"/>
        <w:ind w:firstLine="567"/>
        <w:jc w:val="both"/>
        <w:rPr>
          <w:rFonts w:ascii="Times New Roman" w:hAnsi="Times New Roman" w:cs="Times New Roman"/>
          <w:sz w:val="24"/>
          <w:szCs w:val="24"/>
        </w:rPr>
      </w:pPr>
      <w:r w:rsidRPr="00DC66C1">
        <w:rPr>
          <w:rFonts w:ascii="Times New Roman" w:hAnsi="Times New Roman" w:cs="Times New Roman"/>
          <w:sz w:val="24"/>
          <w:szCs w:val="24"/>
        </w:rPr>
        <w:t>При этом</w:t>
      </w:r>
      <w:proofErr w:type="gramStart"/>
      <w:r w:rsidRPr="00DC66C1">
        <w:rPr>
          <w:rFonts w:ascii="Times New Roman" w:hAnsi="Times New Roman" w:cs="Times New Roman"/>
          <w:sz w:val="24"/>
          <w:szCs w:val="24"/>
        </w:rPr>
        <w:t>,</w:t>
      </w:r>
      <w:proofErr w:type="gramEnd"/>
      <w:r w:rsidRPr="00DC66C1">
        <w:rPr>
          <w:rFonts w:ascii="Times New Roman" w:hAnsi="Times New Roman" w:cs="Times New Roman"/>
          <w:sz w:val="24"/>
          <w:szCs w:val="24"/>
        </w:rPr>
        <w:t xml:space="preserve"> в заседаниях Коллегии </w:t>
      </w:r>
      <w:r w:rsidR="0026425D" w:rsidRPr="00DC66C1">
        <w:rPr>
          <w:rFonts w:ascii="Times New Roman" w:hAnsi="Times New Roman" w:cs="Times New Roman"/>
          <w:sz w:val="24"/>
          <w:szCs w:val="24"/>
        </w:rPr>
        <w:t xml:space="preserve">активно </w:t>
      </w:r>
      <w:r w:rsidRPr="00DC66C1">
        <w:rPr>
          <w:rFonts w:ascii="Times New Roman" w:hAnsi="Times New Roman" w:cs="Times New Roman"/>
          <w:sz w:val="24"/>
          <w:szCs w:val="24"/>
        </w:rPr>
        <w:t>принимали участие депутаты Евпаторийского городского совета</w:t>
      </w:r>
      <w:r w:rsidR="005A5FC4" w:rsidRPr="00DC66C1">
        <w:rPr>
          <w:rFonts w:ascii="Times New Roman" w:hAnsi="Times New Roman" w:cs="Times New Roman"/>
          <w:sz w:val="24"/>
          <w:szCs w:val="24"/>
        </w:rPr>
        <w:t>:</w:t>
      </w:r>
      <w:r w:rsidRPr="00DC66C1">
        <w:rPr>
          <w:rFonts w:ascii="Times New Roman" w:hAnsi="Times New Roman" w:cs="Times New Roman"/>
          <w:sz w:val="24"/>
          <w:szCs w:val="24"/>
        </w:rPr>
        <w:t xml:space="preserve"> </w:t>
      </w:r>
      <w:proofErr w:type="spellStart"/>
      <w:r w:rsidR="005A5FC4" w:rsidRPr="00DC66C1">
        <w:rPr>
          <w:rFonts w:ascii="Times New Roman" w:hAnsi="Times New Roman" w:cs="Times New Roman"/>
          <w:sz w:val="24"/>
          <w:szCs w:val="24"/>
        </w:rPr>
        <w:t>Юхненко</w:t>
      </w:r>
      <w:proofErr w:type="spellEnd"/>
      <w:r w:rsidR="005A5FC4" w:rsidRPr="00DC66C1">
        <w:rPr>
          <w:rFonts w:ascii="Times New Roman" w:hAnsi="Times New Roman" w:cs="Times New Roman"/>
          <w:sz w:val="24"/>
          <w:szCs w:val="24"/>
        </w:rPr>
        <w:t xml:space="preserve"> Р.А</w:t>
      </w:r>
      <w:r w:rsidR="0026425D" w:rsidRPr="00DC66C1">
        <w:rPr>
          <w:rFonts w:ascii="Times New Roman" w:hAnsi="Times New Roman" w:cs="Times New Roman"/>
          <w:sz w:val="24"/>
          <w:szCs w:val="24"/>
        </w:rPr>
        <w:t xml:space="preserve">., </w:t>
      </w:r>
      <w:proofErr w:type="spellStart"/>
      <w:r w:rsidR="005A5FC4" w:rsidRPr="00DC66C1">
        <w:rPr>
          <w:rFonts w:ascii="Times New Roman" w:hAnsi="Times New Roman" w:cs="Times New Roman"/>
          <w:sz w:val="24"/>
          <w:szCs w:val="24"/>
        </w:rPr>
        <w:t>Клещенок</w:t>
      </w:r>
      <w:proofErr w:type="spellEnd"/>
      <w:r w:rsidR="005A5FC4" w:rsidRPr="00DC66C1">
        <w:rPr>
          <w:rFonts w:ascii="Times New Roman" w:hAnsi="Times New Roman" w:cs="Times New Roman"/>
          <w:sz w:val="24"/>
          <w:szCs w:val="24"/>
        </w:rPr>
        <w:t xml:space="preserve"> М.В.</w:t>
      </w:r>
      <w:r w:rsidR="0026425D" w:rsidRPr="00DC66C1">
        <w:rPr>
          <w:rFonts w:ascii="Times New Roman" w:hAnsi="Times New Roman" w:cs="Times New Roman"/>
          <w:sz w:val="24"/>
          <w:szCs w:val="24"/>
        </w:rPr>
        <w:t xml:space="preserve">, </w:t>
      </w:r>
      <w:r w:rsidR="005A5FC4" w:rsidRPr="00DC66C1">
        <w:rPr>
          <w:rFonts w:ascii="Times New Roman" w:hAnsi="Times New Roman" w:cs="Times New Roman"/>
          <w:sz w:val="24"/>
          <w:szCs w:val="24"/>
        </w:rPr>
        <w:t>Королева А.В.</w:t>
      </w:r>
      <w:r w:rsidR="0026425D" w:rsidRPr="00DC66C1">
        <w:rPr>
          <w:rFonts w:ascii="Times New Roman" w:hAnsi="Times New Roman" w:cs="Times New Roman"/>
          <w:sz w:val="24"/>
          <w:szCs w:val="24"/>
        </w:rPr>
        <w:t xml:space="preserve"> и</w:t>
      </w:r>
      <w:r w:rsidR="005A5FC4" w:rsidRPr="00DC66C1">
        <w:rPr>
          <w:rFonts w:ascii="Times New Roman" w:hAnsi="Times New Roman" w:cs="Times New Roman"/>
          <w:sz w:val="24"/>
          <w:szCs w:val="24"/>
        </w:rPr>
        <w:t xml:space="preserve"> Василевич Т.П. </w:t>
      </w:r>
    </w:p>
    <w:p w:rsidR="0028260C" w:rsidRPr="00DC66C1" w:rsidRDefault="0028260C" w:rsidP="00C44DBF">
      <w:pPr>
        <w:pStyle w:val="a5"/>
        <w:spacing w:after="0" w:line="240" w:lineRule="auto"/>
        <w:ind w:left="0" w:firstLine="709"/>
        <w:jc w:val="both"/>
        <w:rPr>
          <w:rFonts w:ascii="Times New Roman" w:hAnsi="Times New Roman" w:cs="Times New Roman"/>
          <w:sz w:val="24"/>
          <w:szCs w:val="24"/>
          <w:u w:val="single"/>
        </w:rPr>
      </w:pPr>
    </w:p>
    <w:p w:rsidR="00C44DBF" w:rsidRPr="00DC66C1" w:rsidRDefault="00C44DBF" w:rsidP="00C44DBF">
      <w:pPr>
        <w:pStyle w:val="a5"/>
        <w:spacing w:after="0" w:line="240" w:lineRule="auto"/>
        <w:ind w:left="0" w:firstLine="709"/>
        <w:jc w:val="both"/>
        <w:rPr>
          <w:rFonts w:ascii="Times New Roman" w:hAnsi="Times New Roman" w:cs="Times New Roman"/>
          <w:sz w:val="24"/>
          <w:szCs w:val="24"/>
          <w:u w:val="single"/>
        </w:rPr>
      </w:pPr>
      <w:r w:rsidRPr="00DC66C1">
        <w:rPr>
          <w:rFonts w:ascii="Times New Roman" w:hAnsi="Times New Roman" w:cs="Times New Roman"/>
          <w:sz w:val="24"/>
          <w:szCs w:val="24"/>
          <w:u w:val="single"/>
        </w:rPr>
        <w:t>Взаимодействие с Евпаторийским городским советом Республики Крым</w:t>
      </w:r>
    </w:p>
    <w:p w:rsidR="00C44DBF" w:rsidRPr="00DC66C1" w:rsidRDefault="00C44DBF" w:rsidP="00C44DBF">
      <w:pPr>
        <w:pStyle w:val="a5"/>
        <w:spacing w:after="0" w:line="240" w:lineRule="auto"/>
        <w:ind w:left="0" w:firstLine="709"/>
        <w:jc w:val="both"/>
        <w:rPr>
          <w:rFonts w:ascii="Times New Roman" w:hAnsi="Times New Roman" w:cs="Times New Roman"/>
          <w:sz w:val="24"/>
          <w:szCs w:val="24"/>
        </w:rPr>
      </w:pPr>
      <w:r w:rsidRPr="00DC66C1">
        <w:rPr>
          <w:rFonts w:ascii="Times New Roman" w:hAnsi="Times New Roman" w:cs="Times New Roman"/>
          <w:sz w:val="24"/>
          <w:szCs w:val="24"/>
        </w:rPr>
        <w:t>В отч</w:t>
      </w:r>
      <w:r w:rsidR="00946D42" w:rsidRPr="00DC66C1">
        <w:rPr>
          <w:rFonts w:ascii="Times New Roman" w:hAnsi="Times New Roman" w:cs="Times New Roman"/>
          <w:sz w:val="24"/>
          <w:szCs w:val="24"/>
        </w:rPr>
        <w:t>е</w:t>
      </w:r>
      <w:r w:rsidRPr="00DC66C1">
        <w:rPr>
          <w:rFonts w:ascii="Times New Roman" w:hAnsi="Times New Roman" w:cs="Times New Roman"/>
          <w:sz w:val="24"/>
          <w:szCs w:val="24"/>
        </w:rPr>
        <w:t xml:space="preserve">тном периоде </w:t>
      </w:r>
      <w:r w:rsidR="004C2B5E" w:rsidRPr="00DC66C1">
        <w:rPr>
          <w:rFonts w:ascii="Times New Roman" w:hAnsi="Times New Roman" w:cs="Times New Roman"/>
          <w:sz w:val="24"/>
          <w:szCs w:val="24"/>
        </w:rPr>
        <w:t>должностные лица</w:t>
      </w:r>
      <w:r w:rsidRPr="00DC66C1">
        <w:rPr>
          <w:rFonts w:ascii="Times New Roman" w:hAnsi="Times New Roman" w:cs="Times New Roman"/>
          <w:sz w:val="24"/>
          <w:szCs w:val="24"/>
        </w:rPr>
        <w:t xml:space="preserve"> КСП ГО Евпатория РК принимал</w:t>
      </w:r>
      <w:r w:rsidR="004C2B5E" w:rsidRPr="00DC66C1">
        <w:rPr>
          <w:rFonts w:ascii="Times New Roman" w:hAnsi="Times New Roman" w:cs="Times New Roman"/>
          <w:sz w:val="24"/>
          <w:szCs w:val="24"/>
        </w:rPr>
        <w:t>и</w:t>
      </w:r>
      <w:r w:rsidRPr="00DC66C1">
        <w:rPr>
          <w:rFonts w:ascii="Times New Roman" w:hAnsi="Times New Roman" w:cs="Times New Roman"/>
          <w:sz w:val="24"/>
          <w:szCs w:val="24"/>
        </w:rPr>
        <w:t xml:space="preserve"> участие в заседаниях депутатских комитетов, в том числе, при рассмотрении проектов решений, по которым контрольно-счетным органом готовились заключения, а также в качестве докладчик</w:t>
      </w:r>
      <w:r w:rsidR="004C2B5E" w:rsidRPr="00DC66C1">
        <w:rPr>
          <w:rFonts w:ascii="Times New Roman" w:hAnsi="Times New Roman" w:cs="Times New Roman"/>
          <w:sz w:val="24"/>
          <w:szCs w:val="24"/>
        </w:rPr>
        <w:t>ов</w:t>
      </w:r>
      <w:r w:rsidRPr="00DC66C1">
        <w:rPr>
          <w:rFonts w:ascii="Times New Roman" w:hAnsi="Times New Roman" w:cs="Times New Roman"/>
          <w:sz w:val="24"/>
          <w:szCs w:val="24"/>
        </w:rPr>
        <w:t xml:space="preserve"> </w:t>
      </w:r>
      <w:r w:rsidR="0092716E" w:rsidRPr="00DC66C1">
        <w:rPr>
          <w:rFonts w:ascii="Times New Roman" w:hAnsi="Times New Roman" w:cs="Times New Roman"/>
          <w:sz w:val="24"/>
          <w:szCs w:val="24"/>
        </w:rPr>
        <w:t>по результатам проведе</w:t>
      </w:r>
      <w:r w:rsidR="00EA0A34" w:rsidRPr="00DC66C1">
        <w:rPr>
          <w:rFonts w:ascii="Times New Roman" w:hAnsi="Times New Roman" w:cs="Times New Roman"/>
          <w:sz w:val="24"/>
          <w:szCs w:val="24"/>
        </w:rPr>
        <w:t xml:space="preserve">нных контрольных и экспертно-аналитических мероприятий и </w:t>
      </w:r>
      <w:r w:rsidRPr="00DC66C1">
        <w:rPr>
          <w:rFonts w:ascii="Times New Roman" w:hAnsi="Times New Roman" w:cs="Times New Roman"/>
          <w:sz w:val="24"/>
          <w:szCs w:val="24"/>
        </w:rPr>
        <w:t xml:space="preserve">по проектам решений, которые </w:t>
      </w:r>
      <w:r w:rsidR="00EA0A34" w:rsidRPr="00DC66C1">
        <w:rPr>
          <w:rFonts w:ascii="Times New Roman" w:hAnsi="Times New Roman" w:cs="Times New Roman"/>
          <w:sz w:val="24"/>
          <w:szCs w:val="24"/>
        </w:rPr>
        <w:t>вносились КСП ГО Евпатория РК</w:t>
      </w:r>
      <w:r w:rsidRPr="00DC66C1">
        <w:rPr>
          <w:rFonts w:ascii="Times New Roman" w:hAnsi="Times New Roman" w:cs="Times New Roman"/>
          <w:sz w:val="24"/>
          <w:szCs w:val="24"/>
        </w:rPr>
        <w:t>.</w:t>
      </w:r>
    </w:p>
    <w:p w:rsidR="00215F10" w:rsidRPr="00DC66C1" w:rsidRDefault="00215F10" w:rsidP="00C44DBF">
      <w:pPr>
        <w:pStyle w:val="a5"/>
        <w:spacing w:after="0" w:line="240" w:lineRule="auto"/>
        <w:ind w:left="0" w:firstLine="709"/>
        <w:jc w:val="both"/>
        <w:rPr>
          <w:rFonts w:ascii="Times New Roman" w:hAnsi="Times New Roman" w:cs="Times New Roman"/>
          <w:sz w:val="24"/>
          <w:szCs w:val="24"/>
        </w:rPr>
      </w:pPr>
      <w:proofErr w:type="gramStart"/>
      <w:r w:rsidRPr="00DC66C1">
        <w:rPr>
          <w:rFonts w:ascii="Times New Roman" w:hAnsi="Times New Roman" w:cs="Times New Roman"/>
          <w:sz w:val="24"/>
          <w:szCs w:val="24"/>
        </w:rPr>
        <w:t>Всего КСП ГО Евпатория РК было подготовлено и внесено на рассмотрение Евпаторийского городского совета Республики Крым 17  проектов решений, в числе которых проекты решений о результатах контрольных и экспертно-аналитических мероприятий, отчет о деятельности КСП ГО Евпатория РК за 2020год, проект Положения о КСП ГО Евпатория РК в новой редакции</w:t>
      </w:r>
      <w:r w:rsidR="0092716E" w:rsidRPr="00DC66C1">
        <w:rPr>
          <w:rFonts w:ascii="Times New Roman" w:hAnsi="Times New Roman" w:cs="Times New Roman"/>
          <w:sz w:val="24"/>
          <w:szCs w:val="24"/>
        </w:rPr>
        <w:t xml:space="preserve"> и другие</w:t>
      </w:r>
      <w:r w:rsidRPr="00DC66C1">
        <w:rPr>
          <w:rFonts w:ascii="Times New Roman" w:hAnsi="Times New Roman" w:cs="Times New Roman"/>
          <w:sz w:val="24"/>
          <w:szCs w:val="24"/>
        </w:rPr>
        <w:t>.</w:t>
      </w:r>
      <w:proofErr w:type="gramEnd"/>
    </w:p>
    <w:p w:rsidR="00EA0A34" w:rsidRPr="00DC66C1" w:rsidRDefault="00EA0A34" w:rsidP="00C44DBF">
      <w:pPr>
        <w:pStyle w:val="a5"/>
        <w:spacing w:after="0" w:line="240" w:lineRule="auto"/>
        <w:ind w:left="0" w:firstLine="709"/>
        <w:jc w:val="both"/>
        <w:rPr>
          <w:rFonts w:ascii="Times New Roman" w:hAnsi="Times New Roman" w:cs="Times New Roman"/>
          <w:sz w:val="24"/>
          <w:szCs w:val="24"/>
        </w:rPr>
      </w:pPr>
      <w:proofErr w:type="gramStart"/>
      <w:r w:rsidRPr="00DC66C1">
        <w:rPr>
          <w:rFonts w:ascii="Times New Roman" w:hAnsi="Times New Roman" w:cs="Times New Roman"/>
          <w:sz w:val="24"/>
          <w:szCs w:val="24"/>
        </w:rPr>
        <w:t>Председателем КСП ГО Евпатория РК обеспечено участие в заседаниях рабочей группы по подготовке и проведению публичных слушаний по обсуждению проекта муниципального правового акта «О внесении изменений в Устав муниципального образования городской о</w:t>
      </w:r>
      <w:r w:rsidR="00215F10" w:rsidRPr="00DC66C1">
        <w:rPr>
          <w:rFonts w:ascii="Times New Roman" w:hAnsi="Times New Roman" w:cs="Times New Roman"/>
          <w:sz w:val="24"/>
          <w:szCs w:val="24"/>
        </w:rPr>
        <w:t>круг Евпатория Республики Крым</w:t>
      </w:r>
      <w:r w:rsidR="00B35DF6" w:rsidRPr="00DC66C1">
        <w:rPr>
          <w:rFonts w:ascii="Times New Roman" w:hAnsi="Times New Roman" w:cs="Times New Roman"/>
          <w:sz w:val="24"/>
          <w:szCs w:val="24"/>
        </w:rPr>
        <w:t>», КСП</w:t>
      </w:r>
      <w:r w:rsidR="0092716E" w:rsidRPr="00DC66C1">
        <w:rPr>
          <w:rFonts w:ascii="Times New Roman" w:hAnsi="Times New Roman" w:cs="Times New Roman"/>
          <w:sz w:val="24"/>
          <w:szCs w:val="24"/>
        </w:rPr>
        <w:t xml:space="preserve"> ГО Евпатория РК было </w:t>
      </w:r>
      <w:r w:rsidRPr="00DC66C1">
        <w:rPr>
          <w:rFonts w:ascii="Times New Roman" w:hAnsi="Times New Roman" w:cs="Times New Roman"/>
          <w:sz w:val="24"/>
          <w:szCs w:val="24"/>
        </w:rPr>
        <w:t xml:space="preserve">подготовлено 23 предложения по внесению изменений в действующий Устав </w:t>
      </w:r>
      <w:r w:rsidR="00C27A10" w:rsidRPr="00DC66C1">
        <w:rPr>
          <w:rFonts w:ascii="Times New Roman" w:hAnsi="Times New Roman" w:cs="Times New Roman"/>
          <w:sz w:val="24"/>
          <w:szCs w:val="24"/>
        </w:rPr>
        <w:t>города</w:t>
      </w:r>
      <w:r w:rsidR="004D4F84" w:rsidRPr="00DC66C1">
        <w:rPr>
          <w:rFonts w:ascii="Times New Roman" w:hAnsi="Times New Roman" w:cs="Times New Roman"/>
          <w:sz w:val="24"/>
          <w:szCs w:val="24"/>
        </w:rPr>
        <w:t>,</w:t>
      </w:r>
      <w:r w:rsidR="00C27A10" w:rsidRPr="00DC66C1">
        <w:rPr>
          <w:rFonts w:ascii="Times New Roman" w:hAnsi="Times New Roman" w:cs="Times New Roman"/>
          <w:sz w:val="24"/>
          <w:szCs w:val="24"/>
        </w:rPr>
        <w:t xml:space="preserve"> из которых </w:t>
      </w:r>
      <w:r w:rsidR="0092716E" w:rsidRPr="00DC66C1">
        <w:rPr>
          <w:rFonts w:ascii="Times New Roman" w:hAnsi="Times New Roman" w:cs="Times New Roman"/>
          <w:sz w:val="24"/>
          <w:szCs w:val="24"/>
        </w:rPr>
        <w:t xml:space="preserve">было </w:t>
      </w:r>
      <w:r w:rsidR="00C27A10" w:rsidRPr="00DC66C1">
        <w:rPr>
          <w:rFonts w:ascii="Times New Roman" w:hAnsi="Times New Roman" w:cs="Times New Roman"/>
          <w:sz w:val="24"/>
          <w:szCs w:val="24"/>
        </w:rPr>
        <w:t>учтено 20</w:t>
      </w:r>
      <w:r w:rsidR="004D4F84" w:rsidRPr="00DC66C1">
        <w:rPr>
          <w:rFonts w:ascii="Times New Roman" w:hAnsi="Times New Roman" w:cs="Times New Roman"/>
          <w:sz w:val="24"/>
          <w:szCs w:val="24"/>
        </w:rPr>
        <w:t xml:space="preserve"> предложений</w:t>
      </w:r>
      <w:r w:rsidR="00C27A10" w:rsidRPr="00DC66C1">
        <w:rPr>
          <w:rFonts w:ascii="Times New Roman" w:hAnsi="Times New Roman" w:cs="Times New Roman"/>
          <w:sz w:val="24"/>
          <w:szCs w:val="24"/>
        </w:rPr>
        <w:t>.</w:t>
      </w:r>
      <w:proofErr w:type="gramEnd"/>
    </w:p>
    <w:p w:rsidR="00DE6F02" w:rsidRPr="00DC66C1" w:rsidRDefault="00DE6F02" w:rsidP="00C44DBF">
      <w:pPr>
        <w:pStyle w:val="a5"/>
        <w:spacing w:after="0" w:line="240" w:lineRule="auto"/>
        <w:ind w:left="0" w:firstLine="709"/>
        <w:jc w:val="both"/>
        <w:rPr>
          <w:rFonts w:ascii="Times New Roman" w:hAnsi="Times New Roman" w:cs="Times New Roman"/>
          <w:sz w:val="24"/>
          <w:szCs w:val="24"/>
        </w:rPr>
      </w:pPr>
      <w:proofErr w:type="gramStart"/>
      <w:r w:rsidRPr="00DC66C1">
        <w:rPr>
          <w:rFonts w:ascii="Times New Roman" w:hAnsi="Times New Roman" w:cs="Times New Roman"/>
          <w:sz w:val="24"/>
          <w:szCs w:val="24"/>
        </w:rPr>
        <w:t>Председатель КСП ГО Евпатория РК в отчетном периоде принимал участие в 33 депутатских комитетах в качестве докладчика по проектам решений, заместитель председателя КСП ГО Евпатория РК принимал участие в 3 депутатских комитетах, а также заседани</w:t>
      </w:r>
      <w:r w:rsidR="00946D42" w:rsidRPr="00DC66C1">
        <w:rPr>
          <w:rFonts w:ascii="Times New Roman" w:hAnsi="Times New Roman" w:cs="Times New Roman"/>
          <w:sz w:val="24"/>
          <w:szCs w:val="24"/>
        </w:rPr>
        <w:t>ях</w:t>
      </w:r>
      <w:r w:rsidRPr="00DC66C1">
        <w:rPr>
          <w:rFonts w:ascii="Times New Roman" w:hAnsi="Times New Roman" w:cs="Times New Roman"/>
          <w:sz w:val="24"/>
          <w:szCs w:val="24"/>
        </w:rPr>
        <w:t xml:space="preserve"> рабоч</w:t>
      </w:r>
      <w:r w:rsidR="00946D42" w:rsidRPr="00DC66C1">
        <w:rPr>
          <w:rFonts w:ascii="Times New Roman" w:hAnsi="Times New Roman" w:cs="Times New Roman"/>
          <w:sz w:val="24"/>
          <w:szCs w:val="24"/>
        </w:rPr>
        <w:t>ей</w:t>
      </w:r>
      <w:r w:rsidR="00215F10" w:rsidRPr="00DC66C1">
        <w:rPr>
          <w:rFonts w:ascii="Times New Roman" w:hAnsi="Times New Roman" w:cs="Times New Roman"/>
          <w:sz w:val="24"/>
          <w:szCs w:val="24"/>
        </w:rPr>
        <w:t xml:space="preserve"> групп</w:t>
      </w:r>
      <w:r w:rsidR="00946D42" w:rsidRPr="00DC66C1">
        <w:rPr>
          <w:rFonts w:ascii="Times New Roman" w:hAnsi="Times New Roman" w:cs="Times New Roman"/>
          <w:sz w:val="24"/>
          <w:szCs w:val="24"/>
        </w:rPr>
        <w:t>ы</w:t>
      </w:r>
      <w:r w:rsidRPr="00DC66C1">
        <w:rPr>
          <w:rFonts w:ascii="Times New Roman" w:hAnsi="Times New Roman" w:cs="Times New Roman"/>
          <w:sz w:val="24"/>
          <w:szCs w:val="24"/>
        </w:rPr>
        <w:t xml:space="preserve"> по бюджету муниципального образования</w:t>
      </w:r>
      <w:r w:rsidR="00215F10" w:rsidRPr="00DC66C1">
        <w:rPr>
          <w:rFonts w:ascii="Times New Roman" w:hAnsi="Times New Roman" w:cs="Times New Roman"/>
          <w:sz w:val="24"/>
          <w:szCs w:val="24"/>
        </w:rPr>
        <w:t xml:space="preserve"> на 2022год и плановый период 2023-2024гг. и по отчету об исполнении бюджета за 2020год</w:t>
      </w:r>
      <w:r w:rsidRPr="00DC66C1">
        <w:rPr>
          <w:rFonts w:ascii="Times New Roman" w:hAnsi="Times New Roman" w:cs="Times New Roman"/>
          <w:sz w:val="24"/>
          <w:szCs w:val="24"/>
        </w:rPr>
        <w:t>.</w:t>
      </w:r>
      <w:proofErr w:type="gramEnd"/>
      <w:r w:rsidRPr="00DC66C1">
        <w:rPr>
          <w:rFonts w:ascii="Times New Roman" w:hAnsi="Times New Roman" w:cs="Times New Roman"/>
          <w:sz w:val="24"/>
          <w:szCs w:val="24"/>
        </w:rPr>
        <w:t xml:space="preserve"> Аудиторы КСП ГО Евпатория РК принимали участие в 3 заседаниях депутатских </w:t>
      </w:r>
      <w:proofErr w:type="gramStart"/>
      <w:r w:rsidRPr="00DC66C1">
        <w:rPr>
          <w:rFonts w:ascii="Times New Roman" w:hAnsi="Times New Roman" w:cs="Times New Roman"/>
          <w:sz w:val="24"/>
          <w:szCs w:val="24"/>
        </w:rPr>
        <w:t>комитетов</w:t>
      </w:r>
      <w:proofErr w:type="gramEnd"/>
      <w:r w:rsidRPr="00DC66C1">
        <w:rPr>
          <w:rFonts w:ascii="Times New Roman" w:hAnsi="Times New Roman" w:cs="Times New Roman"/>
          <w:sz w:val="24"/>
          <w:szCs w:val="24"/>
        </w:rPr>
        <w:t xml:space="preserve"> по вопросам проведенных ими мероприятий в отчетном периоде.</w:t>
      </w:r>
    </w:p>
    <w:p w:rsidR="00C44DBF" w:rsidRPr="00DC66C1" w:rsidRDefault="00215F10" w:rsidP="00C44DBF">
      <w:pPr>
        <w:pStyle w:val="a5"/>
        <w:spacing w:after="0" w:line="240" w:lineRule="auto"/>
        <w:ind w:left="0" w:firstLine="709"/>
        <w:jc w:val="both"/>
        <w:rPr>
          <w:rFonts w:ascii="Times New Roman" w:hAnsi="Times New Roman" w:cs="Times New Roman"/>
          <w:sz w:val="24"/>
          <w:szCs w:val="24"/>
        </w:rPr>
      </w:pPr>
      <w:r w:rsidRPr="00DC66C1">
        <w:rPr>
          <w:rFonts w:ascii="Times New Roman" w:hAnsi="Times New Roman" w:cs="Times New Roman"/>
          <w:sz w:val="24"/>
          <w:szCs w:val="24"/>
        </w:rPr>
        <w:t xml:space="preserve">В </w:t>
      </w:r>
      <w:r w:rsidR="00946D42" w:rsidRPr="00DC66C1">
        <w:rPr>
          <w:rFonts w:ascii="Times New Roman" w:hAnsi="Times New Roman" w:cs="Times New Roman"/>
          <w:sz w:val="24"/>
          <w:szCs w:val="24"/>
        </w:rPr>
        <w:t>2021 году</w:t>
      </w:r>
      <w:r w:rsidRPr="00DC66C1">
        <w:rPr>
          <w:rFonts w:ascii="Times New Roman" w:hAnsi="Times New Roman" w:cs="Times New Roman"/>
          <w:sz w:val="24"/>
          <w:szCs w:val="24"/>
        </w:rPr>
        <w:t xml:space="preserve"> о</w:t>
      </w:r>
      <w:r w:rsidR="00C44DBF" w:rsidRPr="00DC66C1">
        <w:rPr>
          <w:rFonts w:ascii="Times New Roman" w:hAnsi="Times New Roman" w:cs="Times New Roman"/>
          <w:sz w:val="24"/>
          <w:szCs w:val="24"/>
        </w:rPr>
        <w:t xml:space="preserve">беспечено присутствие председателя КСП ГО Евпатория РК или его заместителя (в период отпуска, временной нетрудоспособности или </w:t>
      </w:r>
      <w:r w:rsidRPr="00DC66C1">
        <w:rPr>
          <w:rFonts w:ascii="Times New Roman" w:hAnsi="Times New Roman" w:cs="Times New Roman"/>
          <w:sz w:val="24"/>
          <w:szCs w:val="24"/>
        </w:rPr>
        <w:t>командировок) на</w:t>
      </w:r>
      <w:r w:rsidR="00C44DBF" w:rsidRPr="00DC66C1">
        <w:rPr>
          <w:rFonts w:ascii="Times New Roman" w:hAnsi="Times New Roman" w:cs="Times New Roman"/>
          <w:sz w:val="24"/>
          <w:szCs w:val="24"/>
        </w:rPr>
        <w:t xml:space="preserve"> всех заседаниях сессий Евпаторийского городского совета Республики Крым.</w:t>
      </w:r>
    </w:p>
    <w:p w:rsidR="00C44DBF" w:rsidRPr="00DC66C1" w:rsidRDefault="00C44DBF" w:rsidP="003466BD">
      <w:pPr>
        <w:spacing w:after="0" w:line="240" w:lineRule="auto"/>
        <w:ind w:firstLine="567"/>
        <w:jc w:val="both"/>
        <w:rPr>
          <w:rFonts w:ascii="Times New Roman" w:eastAsia="Calibri" w:hAnsi="Times New Roman" w:cs="Times New Roman"/>
          <w:bCs/>
          <w:sz w:val="24"/>
          <w:szCs w:val="24"/>
        </w:rPr>
      </w:pPr>
      <w:r w:rsidRPr="00DC66C1">
        <w:rPr>
          <w:rFonts w:ascii="Times New Roman" w:eastAsia="Calibri" w:hAnsi="Times New Roman" w:cs="Times New Roman"/>
          <w:bCs/>
          <w:sz w:val="24"/>
          <w:szCs w:val="24"/>
        </w:rPr>
        <w:t>В Годовом плане работы КСП ГО Евпатория РК на 202</w:t>
      </w:r>
      <w:r w:rsidR="00215F10" w:rsidRPr="00DC66C1">
        <w:rPr>
          <w:rFonts w:ascii="Times New Roman" w:eastAsia="Calibri" w:hAnsi="Times New Roman" w:cs="Times New Roman"/>
          <w:bCs/>
          <w:sz w:val="24"/>
          <w:szCs w:val="24"/>
        </w:rPr>
        <w:t>1</w:t>
      </w:r>
      <w:r w:rsidRPr="00DC66C1">
        <w:rPr>
          <w:rFonts w:ascii="Times New Roman" w:eastAsia="Calibri" w:hAnsi="Times New Roman" w:cs="Times New Roman"/>
          <w:bCs/>
          <w:sz w:val="24"/>
          <w:szCs w:val="24"/>
        </w:rPr>
        <w:t xml:space="preserve"> год по поручению Евпаторийского городского совета Республики Крым</w:t>
      </w:r>
      <w:r w:rsidR="00717A43" w:rsidRPr="00DC66C1">
        <w:rPr>
          <w:rFonts w:ascii="Times New Roman" w:eastAsia="Calibri" w:hAnsi="Times New Roman" w:cs="Times New Roman"/>
          <w:bCs/>
          <w:sz w:val="24"/>
          <w:szCs w:val="24"/>
        </w:rPr>
        <w:t xml:space="preserve"> (решени</w:t>
      </w:r>
      <w:r w:rsidR="00897526" w:rsidRPr="00DC66C1">
        <w:rPr>
          <w:rFonts w:ascii="Times New Roman" w:eastAsia="Calibri" w:hAnsi="Times New Roman" w:cs="Times New Roman"/>
          <w:bCs/>
          <w:sz w:val="24"/>
          <w:szCs w:val="24"/>
        </w:rPr>
        <w:t>ями</w:t>
      </w:r>
      <w:r w:rsidR="00717A43" w:rsidRPr="00DC66C1">
        <w:rPr>
          <w:rFonts w:ascii="Times New Roman" w:eastAsia="Calibri" w:hAnsi="Times New Roman" w:cs="Times New Roman"/>
          <w:bCs/>
          <w:sz w:val="24"/>
          <w:szCs w:val="24"/>
        </w:rPr>
        <w:t xml:space="preserve"> от 25.09.2020 №2-21/3</w:t>
      </w:r>
      <w:r w:rsidR="00897526" w:rsidRPr="00DC66C1">
        <w:rPr>
          <w:rFonts w:ascii="Times New Roman" w:eastAsia="Calibri" w:hAnsi="Times New Roman" w:cs="Times New Roman"/>
          <w:bCs/>
          <w:sz w:val="24"/>
          <w:szCs w:val="24"/>
        </w:rPr>
        <w:t xml:space="preserve"> и от 27.08.2021 №2-33/1</w:t>
      </w:r>
      <w:r w:rsidR="00717A43" w:rsidRPr="00DC66C1">
        <w:rPr>
          <w:rFonts w:ascii="Times New Roman" w:eastAsia="Calibri" w:hAnsi="Times New Roman" w:cs="Times New Roman"/>
          <w:bCs/>
          <w:sz w:val="24"/>
          <w:szCs w:val="24"/>
        </w:rPr>
        <w:t>)</w:t>
      </w:r>
      <w:r w:rsidRPr="00DC66C1">
        <w:rPr>
          <w:rFonts w:ascii="Times New Roman" w:eastAsia="Calibri" w:hAnsi="Times New Roman" w:cs="Times New Roman"/>
          <w:bCs/>
          <w:sz w:val="24"/>
          <w:szCs w:val="24"/>
        </w:rPr>
        <w:t xml:space="preserve"> было запланировано </w:t>
      </w:r>
      <w:r w:rsidR="00897526" w:rsidRPr="00DC66C1">
        <w:rPr>
          <w:rFonts w:ascii="Times New Roman" w:eastAsia="Calibri" w:hAnsi="Times New Roman" w:cs="Times New Roman"/>
          <w:bCs/>
          <w:sz w:val="24"/>
          <w:szCs w:val="24"/>
        </w:rPr>
        <w:t>четыре</w:t>
      </w:r>
      <w:r w:rsidRPr="00DC66C1">
        <w:rPr>
          <w:rFonts w:ascii="Times New Roman" w:eastAsia="Calibri" w:hAnsi="Times New Roman" w:cs="Times New Roman"/>
          <w:bCs/>
          <w:sz w:val="24"/>
          <w:szCs w:val="24"/>
        </w:rPr>
        <w:t xml:space="preserve"> экспертно-аналитических мероприятия:</w:t>
      </w:r>
    </w:p>
    <w:p w:rsidR="00215F10" w:rsidRPr="00DC66C1" w:rsidRDefault="00DC45DB" w:rsidP="00C44DBF">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 проведение финансово-экономической экспертизы муниципальной программы «Управление муниципальным имуществом городского округа Евпатория Республики Крым»</w:t>
      </w:r>
      <w:r w:rsidR="00717A43" w:rsidRPr="00DC66C1">
        <w:rPr>
          <w:rFonts w:ascii="Times New Roman" w:hAnsi="Times New Roman" w:cs="Times New Roman"/>
          <w:sz w:val="24"/>
          <w:szCs w:val="24"/>
        </w:rPr>
        <w:t>;</w:t>
      </w:r>
    </w:p>
    <w:p w:rsidR="00717A43" w:rsidRPr="00DC66C1" w:rsidRDefault="00717A43" w:rsidP="00C44DBF">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lastRenderedPageBreak/>
        <w:t>- проведение финансово-экономической экспертизы муниципальной программы «Развитие культуры и укрепление межнационального согласия на территории городского округа Евпатория Республики Крым»</w:t>
      </w:r>
      <w:r w:rsidR="00897526" w:rsidRPr="00DC66C1">
        <w:rPr>
          <w:rFonts w:ascii="Times New Roman" w:hAnsi="Times New Roman" w:cs="Times New Roman"/>
          <w:sz w:val="24"/>
          <w:szCs w:val="24"/>
        </w:rPr>
        <w:t>;</w:t>
      </w:r>
    </w:p>
    <w:p w:rsidR="00897526" w:rsidRPr="00DC66C1" w:rsidRDefault="00897526" w:rsidP="00C44DBF">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 проведение финансово-экономической экспертизы муниципальной программы «Формирование современной городской среды городского округа Евпатория Республики Крым в 2018-2022гг» и контроль ее исполнения за 2020год»;</w:t>
      </w:r>
    </w:p>
    <w:p w:rsidR="00897526" w:rsidRPr="00DC66C1" w:rsidRDefault="00897526" w:rsidP="00C44DBF">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 проведение финансово-экономической экспертизы муниципальной программы реформирования и развития жилищно-коммунального хозяйства городского округа Евпатория Республики Крым и контроль ее исполнения за 2020год.</w:t>
      </w:r>
    </w:p>
    <w:p w:rsidR="00717A43" w:rsidRPr="00DC66C1" w:rsidRDefault="00717A43" w:rsidP="003466BD">
      <w:pPr>
        <w:pStyle w:val="a5"/>
        <w:spacing w:after="0" w:line="240" w:lineRule="auto"/>
        <w:ind w:left="0" w:firstLine="567"/>
        <w:jc w:val="both"/>
        <w:rPr>
          <w:rFonts w:ascii="Times New Roman" w:hAnsi="Times New Roman" w:cs="Times New Roman"/>
          <w:sz w:val="24"/>
          <w:szCs w:val="24"/>
        </w:rPr>
      </w:pPr>
      <w:proofErr w:type="gramStart"/>
      <w:r w:rsidRPr="00DC66C1">
        <w:rPr>
          <w:rFonts w:ascii="Times New Roman" w:hAnsi="Times New Roman" w:cs="Times New Roman"/>
          <w:sz w:val="24"/>
          <w:szCs w:val="24"/>
        </w:rPr>
        <w:t>По предложению Главы города - Председател</w:t>
      </w:r>
      <w:r w:rsidR="00946D42" w:rsidRPr="00DC66C1">
        <w:rPr>
          <w:rFonts w:ascii="Times New Roman" w:hAnsi="Times New Roman" w:cs="Times New Roman"/>
          <w:sz w:val="24"/>
          <w:szCs w:val="24"/>
        </w:rPr>
        <w:t>я</w:t>
      </w:r>
      <w:r w:rsidRPr="00DC66C1">
        <w:rPr>
          <w:rFonts w:ascii="Times New Roman" w:hAnsi="Times New Roman" w:cs="Times New Roman"/>
          <w:sz w:val="24"/>
          <w:szCs w:val="24"/>
        </w:rPr>
        <w:t xml:space="preserve"> Евпаторийского городского совета Республики Крым было запланировано и проведено контрольное мероприятие «Проверка правильности формирования и перечисления муниципальным унитарным предприятием «</w:t>
      </w:r>
      <w:proofErr w:type="spellStart"/>
      <w:r w:rsidRPr="00DC66C1">
        <w:rPr>
          <w:rFonts w:ascii="Times New Roman" w:hAnsi="Times New Roman" w:cs="Times New Roman"/>
          <w:sz w:val="24"/>
          <w:szCs w:val="24"/>
        </w:rPr>
        <w:t>КурортТоргСервис</w:t>
      </w:r>
      <w:proofErr w:type="spellEnd"/>
      <w:r w:rsidRPr="00DC66C1">
        <w:rPr>
          <w:rFonts w:ascii="Times New Roman" w:hAnsi="Times New Roman" w:cs="Times New Roman"/>
          <w:sz w:val="24"/>
          <w:szCs w:val="24"/>
        </w:rPr>
        <w:t>» городского округа Евпатория Республики Крым части прибыли,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законности и эффективности использования муниципального имущества за период</w:t>
      </w:r>
      <w:proofErr w:type="gramEnd"/>
      <w:r w:rsidRPr="00DC66C1">
        <w:rPr>
          <w:rFonts w:ascii="Times New Roman" w:hAnsi="Times New Roman" w:cs="Times New Roman"/>
          <w:sz w:val="24"/>
          <w:szCs w:val="24"/>
        </w:rPr>
        <w:t xml:space="preserve"> с 01.08.2018 по 01.02.2021</w:t>
      </w:r>
      <w:proofErr w:type="gramStart"/>
      <w:r w:rsidRPr="00DC66C1">
        <w:rPr>
          <w:rFonts w:ascii="Times New Roman" w:hAnsi="Times New Roman" w:cs="Times New Roman"/>
          <w:sz w:val="24"/>
          <w:szCs w:val="24"/>
        </w:rPr>
        <w:t>гг</w:t>
      </w:r>
      <w:proofErr w:type="gramEnd"/>
      <w:r w:rsidRPr="00DC66C1">
        <w:rPr>
          <w:rFonts w:ascii="Times New Roman" w:hAnsi="Times New Roman" w:cs="Times New Roman"/>
          <w:sz w:val="24"/>
          <w:szCs w:val="24"/>
        </w:rPr>
        <w:t>».</w:t>
      </w:r>
    </w:p>
    <w:p w:rsidR="00C44DBF" w:rsidRPr="00DC66C1" w:rsidRDefault="00C44DBF" w:rsidP="003466BD">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Главе города - Председателю Евпаторийского городского совета Республики Крым направляются результаты провед</w:t>
      </w:r>
      <w:r w:rsidR="00946D42" w:rsidRPr="00DC66C1">
        <w:rPr>
          <w:rFonts w:ascii="Times New Roman" w:hAnsi="Times New Roman" w:cs="Times New Roman"/>
          <w:sz w:val="24"/>
          <w:szCs w:val="24"/>
        </w:rPr>
        <w:t>е</w:t>
      </w:r>
      <w:r w:rsidRPr="00DC66C1">
        <w:rPr>
          <w:rFonts w:ascii="Times New Roman" w:hAnsi="Times New Roman" w:cs="Times New Roman"/>
          <w:sz w:val="24"/>
          <w:szCs w:val="24"/>
        </w:rPr>
        <w:t>нны</w:t>
      </w:r>
      <w:r w:rsidR="003466BD" w:rsidRPr="00DC66C1">
        <w:rPr>
          <w:rFonts w:ascii="Times New Roman" w:hAnsi="Times New Roman" w:cs="Times New Roman"/>
          <w:sz w:val="24"/>
          <w:szCs w:val="24"/>
        </w:rPr>
        <w:t>х</w:t>
      </w:r>
      <w:r w:rsidRPr="00DC66C1">
        <w:rPr>
          <w:rFonts w:ascii="Times New Roman" w:hAnsi="Times New Roman" w:cs="Times New Roman"/>
          <w:sz w:val="24"/>
          <w:szCs w:val="24"/>
        </w:rPr>
        <w:t xml:space="preserve"> КСП ГО Евпатория РК контрольны</w:t>
      </w:r>
      <w:r w:rsidR="003466BD" w:rsidRPr="00DC66C1">
        <w:rPr>
          <w:rFonts w:ascii="Times New Roman" w:hAnsi="Times New Roman" w:cs="Times New Roman"/>
          <w:sz w:val="24"/>
          <w:szCs w:val="24"/>
        </w:rPr>
        <w:t>х</w:t>
      </w:r>
      <w:r w:rsidRPr="00DC66C1">
        <w:rPr>
          <w:rFonts w:ascii="Times New Roman" w:hAnsi="Times New Roman" w:cs="Times New Roman"/>
          <w:sz w:val="24"/>
          <w:szCs w:val="24"/>
        </w:rPr>
        <w:t xml:space="preserve"> и экспертно-аналитически</w:t>
      </w:r>
      <w:r w:rsidR="003466BD" w:rsidRPr="00DC66C1">
        <w:rPr>
          <w:rFonts w:ascii="Times New Roman" w:hAnsi="Times New Roman" w:cs="Times New Roman"/>
          <w:sz w:val="24"/>
          <w:szCs w:val="24"/>
        </w:rPr>
        <w:t>х</w:t>
      </w:r>
      <w:r w:rsidRPr="00DC66C1">
        <w:rPr>
          <w:rFonts w:ascii="Times New Roman" w:hAnsi="Times New Roman" w:cs="Times New Roman"/>
          <w:sz w:val="24"/>
          <w:szCs w:val="24"/>
        </w:rPr>
        <w:t xml:space="preserve"> мероприяти</w:t>
      </w:r>
      <w:r w:rsidR="003466BD" w:rsidRPr="00DC66C1">
        <w:rPr>
          <w:rFonts w:ascii="Times New Roman" w:hAnsi="Times New Roman" w:cs="Times New Roman"/>
          <w:sz w:val="24"/>
          <w:szCs w:val="24"/>
        </w:rPr>
        <w:t>й</w:t>
      </w:r>
      <w:r w:rsidRPr="00DC66C1">
        <w:rPr>
          <w:rFonts w:ascii="Times New Roman" w:hAnsi="Times New Roman" w:cs="Times New Roman"/>
          <w:sz w:val="24"/>
          <w:szCs w:val="24"/>
        </w:rPr>
        <w:t>.</w:t>
      </w:r>
    </w:p>
    <w:p w:rsidR="00C44DBF" w:rsidRPr="00DC66C1" w:rsidRDefault="00C44DBF" w:rsidP="003466BD">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Все отч</w:t>
      </w:r>
      <w:r w:rsidR="00946D42" w:rsidRPr="00DC66C1">
        <w:rPr>
          <w:rFonts w:ascii="Times New Roman" w:hAnsi="Times New Roman" w:cs="Times New Roman"/>
          <w:sz w:val="24"/>
          <w:szCs w:val="24"/>
        </w:rPr>
        <w:t>е</w:t>
      </w:r>
      <w:r w:rsidRPr="00DC66C1">
        <w:rPr>
          <w:rFonts w:ascii="Times New Roman" w:hAnsi="Times New Roman" w:cs="Times New Roman"/>
          <w:sz w:val="24"/>
          <w:szCs w:val="24"/>
        </w:rPr>
        <w:t>ты по результатам провед</w:t>
      </w:r>
      <w:r w:rsidR="00946D42" w:rsidRPr="00DC66C1">
        <w:rPr>
          <w:rFonts w:ascii="Times New Roman" w:hAnsi="Times New Roman" w:cs="Times New Roman"/>
          <w:sz w:val="24"/>
          <w:szCs w:val="24"/>
        </w:rPr>
        <w:t>е</w:t>
      </w:r>
      <w:r w:rsidRPr="00DC66C1">
        <w:rPr>
          <w:rFonts w:ascii="Times New Roman" w:hAnsi="Times New Roman" w:cs="Times New Roman"/>
          <w:sz w:val="24"/>
          <w:szCs w:val="24"/>
        </w:rPr>
        <w:t>нных контрольных мероприятий и заключения по результатам экспертно-аналитических мероприятий доводятся до сведения депутатов пут</w:t>
      </w:r>
      <w:r w:rsidR="00946D42" w:rsidRPr="00DC66C1">
        <w:rPr>
          <w:rFonts w:ascii="Times New Roman" w:hAnsi="Times New Roman" w:cs="Times New Roman"/>
          <w:sz w:val="24"/>
          <w:szCs w:val="24"/>
        </w:rPr>
        <w:t>е</w:t>
      </w:r>
      <w:r w:rsidRPr="00DC66C1">
        <w:rPr>
          <w:rFonts w:ascii="Times New Roman" w:hAnsi="Times New Roman" w:cs="Times New Roman"/>
          <w:sz w:val="24"/>
          <w:szCs w:val="24"/>
        </w:rPr>
        <w:t>м обсуждения на депутатских комитетах и рассмотрения на сессиях Евпаторийского городского совета.</w:t>
      </w:r>
    </w:p>
    <w:p w:rsidR="00C44DBF" w:rsidRPr="00DC66C1" w:rsidRDefault="00C44DBF" w:rsidP="003466BD">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КСП ГО Евпатория РК взаимодействует с председателями депутатских комитетов пут</w:t>
      </w:r>
      <w:r w:rsidR="00946D42" w:rsidRPr="00DC66C1">
        <w:rPr>
          <w:rFonts w:ascii="Times New Roman" w:hAnsi="Times New Roman" w:cs="Times New Roman"/>
          <w:sz w:val="24"/>
          <w:szCs w:val="24"/>
        </w:rPr>
        <w:t>е</w:t>
      </w:r>
      <w:r w:rsidRPr="00DC66C1">
        <w:rPr>
          <w:rFonts w:ascii="Times New Roman" w:hAnsi="Times New Roman" w:cs="Times New Roman"/>
          <w:sz w:val="24"/>
          <w:szCs w:val="24"/>
        </w:rPr>
        <w:t>м предоставления информации, внесения предложений, проектов решений</w:t>
      </w:r>
      <w:r w:rsidR="00946D42" w:rsidRPr="00DC66C1">
        <w:rPr>
          <w:rFonts w:ascii="Times New Roman" w:hAnsi="Times New Roman" w:cs="Times New Roman"/>
          <w:sz w:val="24"/>
          <w:szCs w:val="24"/>
        </w:rPr>
        <w:t>, представления пояснений на депутатских комитетах</w:t>
      </w:r>
      <w:r w:rsidRPr="00DC66C1">
        <w:rPr>
          <w:rFonts w:ascii="Times New Roman" w:hAnsi="Times New Roman" w:cs="Times New Roman"/>
          <w:sz w:val="24"/>
          <w:szCs w:val="24"/>
        </w:rPr>
        <w:t xml:space="preserve"> и т.д.</w:t>
      </w:r>
    </w:p>
    <w:p w:rsidR="00CA1411" w:rsidRPr="00DC66C1" w:rsidRDefault="00CA1411" w:rsidP="003466BD">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 xml:space="preserve">Также депутаты Евпаторийского городского совета пользуются правом присутствовать на заседаниях Коллегии КСП ГО Евпатория РК, где имеют возможность вместе с членами Коллегии заслушивать непосредственных исполнителей контрольных и экспертно-аналитических мероприятий, задавать им вопросы, </w:t>
      </w:r>
      <w:r w:rsidR="003466BD" w:rsidRPr="00DC66C1">
        <w:rPr>
          <w:rFonts w:ascii="Times New Roman" w:hAnsi="Times New Roman" w:cs="Times New Roman"/>
          <w:sz w:val="24"/>
          <w:szCs w:val="24"/>
        </w:rPr>
        <w:t>связанные с результатами проведе</w:t>
      </w:r>
      <w:r w:rsidRPr="00DC66C1">
        <w:rPr>
          <w:rFonts w:ascii="Times New Roman" w:hAnsi="Times New Roman" w:cs="Times New Roman"/>
          <w:sz w:val="24"/>
          <w:szCs w:val="24"/>
        </w:rPr>
        <w:t>нных мероприятий, и получать пояснения в пределах компетенции должностных лиц КСП ГО Евпатория РК.</w:t>
      </w:r>
    </w:p>
    <w:p w:rsidR="00C44DBF" w:rsidRPr="00DC66C1" w:rsidRDefault="00C44DBF" w:rsidP="003466BD">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В отч</w:t>
      </w:r>
      <w:r w:rsidR="00946D42" w:rsidRPr="00DC66C1">
        <w:rPr>
          <w:rFonts w:ascii="Times New Roman" w:hAnsi="Times New Roman" w:cs="Times New Roman"/>
          <w:sz w:val="24"/>
          <w:szCs w:val="24"/>
        </w:rPr>
        <w:t>е</w:t>
      </w:r>
      <w:r w:rsidRPr="00DC66C1">
        <w:rPr>
          <w:rFonts w:ascii="Times New Roman" w:hAnsi="Times New Roman" w:cs="Times New Roman"/>
          <w:sz w:val="24"/>
          <w:szCs w:val="24"/>
        </w:rPr>
        <w:t xml:space="preserve">тном году в КСП ГО Евпатории РК поступило </w:t>
      </w:r>
      <w:r w:rsidR="00717A43" w:rsidRPr="00DC66C1">
        <w:rPr>
          <w:rFonts w:ascii="Times New Roman" w:hAnsi="Times New Roman" w:cs="Times New Roman"/>
          <w:sz w:val="24"/>
          <w:szCs w:val="24"/>
        </w:rPr>
        <w:t>7</w:t>
      </w:r>
      <w:r w:rsidRPr="00DC66C1">
        <w:rPr>
          <w:rFonts w:ascii="Times New Roman" w:hAnsi="Times New Roman" w:cs="Times New Roman"/>
          <w:sz w:val="24"/>
          <w:szCs w:val="24"/>
        </w:rPr>
        <w:t xml:space="preserve"> обращен</w:t>
      </w:r>
      <w:r w:rsidR="00717A43" w:rsidRPr="00DC66C1">
        <w:rPr>
          <w:rFonts w:ascii="Times New Roman" w:hAnsi="Times New Roman" w:cs="Times New Roman"/>
          <w:sz w:val="24"/>
          <w:szCs w:val="24"/>
        </w:rPr>
        <w:t xml:space="preserve">ий </w:t>
      </w:r>
      <w:r w:rsidRPr="00DC66C1">
        <w:rPr>
          <w:rFonts w:ascii="Times New Roman" w:hAnsi="Times New Roman" w:cs="Times New Roman"/>
          <w:sz w:val="24"/>
          <w:szCs w:val="24"/>
        </w:rPr>
        <w:t>депутатов</w:t>
      </w:r>
      <w:r w:rsidR="00717A43" w:rsidRPr="00DC66C1">
        <w:rPr>
          <w:rFonts w:ascii="Times New Roman" w:hAnsi="Times New Roman" w:cs="Times New Roman"/>
          <w:sz w:val="24"/>
          <w:szCs w:val="24"/>
        </w:rPr>
        <w:t xml:space="preserve"> Евпаторийского городского совета Республики Крым</w:t>
      </w:r>
      <w:r w:rsidRPr="00DC66C1">
        <w:rPr>
          <w:rFonts w:ascii="Times New Roman" w:hAnsi="Times New Roman" w:cs="Times New Roman"/>
          <w:sz w:val="24"/>
          <w:szCs w:val="24"/>
        </w:rPr>
        <w:t xml:space="preserve">. </w:t>
      </w:r>
      <w:r w:rsidR="00717A43" w:rsidRPr="00DC66C1">
        <w:rPr>
          <w:rFonts w:ascii="Times New Roman" w:hAnsi="Times New Roman" w:cs="Times New Roman"/>
          <w:sz w:val="24"/>
          <w:szCs w:val="24"/>
        </w:rPr>
        <w:t>На в</w:t>
      </w:r>
      <w:r w:rsidRPr="00DC66C1">
        <w:rPr>
          <w:rFonts w:ascii="Times New Roman" w:hAnsi="Times New Roman" w:cs="Times New Roman"/>
          <w:sz w:val="24"/>
          <w:szCs w:val="24"/>
        </w:rPr>
        <w:t>се обращения</w:t>
      </w:r>
      <w:r w:rsidR="00717A43" w:rsidRPr="00DC66C1">
        <w:rPr>
          <w:rFonts w:ascii="Times New Roman" w:hAnsi="Times New Roman" w:cs="Times New Roman"/>
          <w:sz w:val="24"/>
          <w:szCs w:val="24"/>
        </w:rPr>
        <w:t xml:space="preserve"> были</w:t>
      </w:r>
      <w:r w:rsidRPr="00DC66C1">
        <w:rPr>
          <w:rFonts w:ascii="Times New Roman" w:hAnsi="Times New Roman" w:cs="Times New Roman"/>
          <w:sz w:val="24"/>
          <w:szCs w:val="24"/>
        </w:rPr>
        <w:t xml:space="preserve"> предоставлены письменные ответы.</w:t>
      </w:r>
    </w:p>
    <w:p w:rsidR="00717A43" w:rsidRPr="00DC66C1" w:rsidRDefault="00717A43" w:rsidP="00C44DBF">
      <w:pPr>
        <w:pStyle w:val="a5"/>
        <w:spacing w:after="0" w:line="240" w:lineRule="auto"/>
        <w:ind w:left="0" w:firstLine="709"/>
        <w:jc w:val="both"/>
        <w:rPr>
          <w:rFonts w:ascii="Times New Roman" w:hAnsi="Times New Roman" w:cs="Times New Roman"/>
          <w:sz w:val="24"/>
          <w:szCs w:val="24"/>
        </w:rPr>
      </w:pPr>
    </w:p>
    <w:p w:rsidR="00C44DBF" w:rsidRPr="00DC66C1" w:rsidRDefault="00C44DBF" w:rsidP="00C44DBF">
      <w:pPr>
        <w:pStyle w:val="a5"/>
        <w:spacing w:after="0" w:line="240" w:lineRule="auto"/>
        <w:ind w:left="0" w:firstLine="709"/>
        <w:jc w:val="both"/>
        <w:rPr>
          <w:rFonts w:ascii="Times New Roman" w:hAnsi="Times New Roman" w:cs="Times New Roman"/>
          <w:sz w:val="24"/>
          <w:szCs w:val="24"/>
          <w:u w:val="single"/>
        </w:rPr>
      </w:pPr>
      <w:r w:rsidRPr="00DC66C1">
        <w:rPr>
          <w:rFonts w:ascii="Times New Roman" w:hAnsi="Times New Roman" w:cs="Times New Roman"/>
          <w:sz w:val="24"/>
          <w:szCs w:val="24"/>
          <w:u w:val="single"/>
        </w:rPr>
        <w:t>Взаимодействие с администрацией города Евпатории</w:t>
      </w:r>
    </w:p>
    <w:p w:rsidR="0016088E" w:rsidRPr="00DC66C1" w:rsidRDefault="0016088E" w:rsidP="0016088E">
      <w:pPr>
        <w:spacing w:after="0" w:line="240" w:lineRule="auto"/>
        <w:ind w:firstLine="567"/>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По результатам проведенных контрольных и экспертно-аналитических мероприятий в 2021 году было направлено 30 информационных писем с предложениями (рекомендациями) в адрес главы администрации, руководителей структурных подразделений администрации. По 25-ти письмам получателями вышеуказанных предложений и рекомендаций предоставлены в КСП ГО Евпатория РК сведения о принятых мерах по реализации предложений КСП ГО Евпатория РК.</w:t>
      </w:r>
    </w:p>
    <w:p w:rsidR="00C44DBF" w:rsidRPr="00DC66C1" w:rsidRDefault="0016088E" w:rsidP="00C44DBF">
      <w:pPr>
        <w:spacing w:after="0" w:line="240" w:lineRule="auto"/>
        <w:ind w:firstLine="709"/>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В</w:t>
      </w:r>
      <w:r w:rsidR="00C44DBF" w:rsidRPr="00DC66C1">
        <w:rPr>
          <w:rFonts w:ascii="Times New Roman" w:eastAsia="Calibri" w:hAnsi="Times New Roman" w:cs="Times New Roman"/>
          <w:sz w:val="24"/>
          <w:szCs w:val="24"/>
        </w:rPr>
        <w:t xml:space="preserve"> 202</w:t>
      </w:r>
      <w:r w:rsidR="00717A43" w:rsidRPr="00DC66C1">
        <w:rPr>
          <w:rFonts w:ascii="Times New Roman" w:eastAsia="Calibri" w:hAnsi="Times New Roman" w:cs="Times New Roman"/>
          <w:sz w:val="24"/>
          <w:szCs w:val="24"/>
        </w:rPr>
        <w:t>1</w:t>
      </w:r>
      <w:r w:rsidR="00C44DBF" w:rsidRPr="00DC66C1">
        <w:rPr>
          <w:rFonts w:ascii="Times New Roman" w:eastAsia="Calibri" w:hAnsi="Times New Roman" w:cs="Times New Roman"/>
          <w:sz w:val="24"/>
          <w:szCs w:val="24"/>
        </w:rPr>
        <w:t xml:space="preserve"> году было направлено </w:t>
      </w:r>
      <w:r w:rsidR="00CA1411" w:rsidRPr="00DC66C1">
        <w:rPr>
          <w:rFonts w:ascii="Times New Roman" w:eastAsia="Calibri" w:hAnsi="Times New Roman" w:cs="Times New Roman"/>
          <w:sz w:val="24"/>
          <w:szCs w:val="24"/>
        </w:rPr>
        <w:t>8 информационных</w:t>
      </w:r>
      <w:r w:rsidR="00C44DBF" w:rsidRPr="00DC66C1">
        <w:rPr>
          <w:rFonts w:ascii="Times New Roman" w:eastAsia="Calibri" w:hAnsi="Times New Roman" w:cs="Times New Roman"/>
          <w:sz w:val="24"/>
          <w:szCs w:val="24"/>
        </w:rPr>
        <w:t xml:space="preserve"> пис</w:t>
      </w:r>
      <w:r w:rsidR="00CA1411" w:rsidRPr="00DC66C1">
        <w:rPr>
          <w:rFonts w:ascii="Times New Roman" w:eastAsia="Calibri" w:hAnsi="Times New Roman" w:cs="Times New Roman"/>
          <w:sz w:val="24"/>
          <w:szCs w:val="24"/>
        </w:rPr>
        <w:t xml:space="preserve">ем </w:t>
      </w:r>
      <w:proofErr w:type="gramStart"/>
      <w:r w:rsidR="00CA1411" w:rsidRPr="00DC66C1">
        <w:rPr>
          <w:rFonts w:ascii="Times New Roman" w:eastAsia="Calibri" w:hAnsi="Times New Roman" w:cs="Times New Roman"/>
          <w:sz w:val="24"/>
          <w:szCs w:val="24"/>
        </w:rPr>
        <w:t>с рекомендациями в адрес администрации города Евпатории Республики Крым о приведении муниципальных правовых актов в соответствие с действующим законодательств</w:t>
      </w:r>
      <w:r w:rsidRPr="00DC66C1">
        <w:rPr>
          <w:rFonts w:ascii="Times New Roman" w:eastAsia="Calibri" w:hAnsi="Times New Roman" w:cs="Times New Roman"/>
          <w:sz w:val="24"/>
          <w:szCs w:val="24"/>
        </w:rPr>
        <w:t>о</w:t>
      </w:r>
      <w:r w:rsidR="00CA1411" w:rsidRPr="00DC66C1">
        <w:rPr>
          <w:rFonts w:ascii="Times New Roman" w:eastAsia="Calibri" w:hAnsi="Times New Roman" w:cs="Times New Roman"/>
          <w:sz w:val="24"/>
          <w:szCs w:val="24"/>
        </w:rPr>
        <w:t>м</w:t>
      </w:r>
      <w:proofErr w:type="gramEnd"/>
      <w:r w:rsidR="00CA1411" w:rsidRPr="00DC66C1">
        <w:rPr>
          <w:rFonts w:ascii="Times New Roman" w:eastAsia="Calibri" w:hAnsi="Times New Roman" w:cs="Times New Roman"/>
          <w:sz w:val="24"/>
          <w:szCs w:val="24"/>
        </w:rPr>
        <w:t xml:space="preserve">. </w:t>
      </w:r>
    </w:p>
    <w:p w:rsidR="0028260C" w:rsidRPr="00DC66C1" w:rsidRDefault="0028260C" w:rsidP="0028260C">
      <w:pPr>
        <w:spacing w:after="0" w:line="240" w:lineRule="auto"/>
        <w:ind w:firstLine="567"/>
        <w:jc w:val="both"/>
        <w:rPr>
          <w:rFonts w:ascii="Times New Roman" w:hAnsi="Times New Roman" w:cs="Times New Roman"/>
          <w:sz w:val="24"/>
          <w:szCs w:val="24"/>
        </w:rPr>
      </w:pPr>
    </w:p>
    <w:p w:rsidR="0028260C" w:rsidRPr="00DC66C1" w:rsidRDefault="0028260C" w:rsidP="0028260C">
      <w:pPr>
        <w:spacing w:after="0" w:line="240" w:lineRule="auto"/>
        <w:jc w:val="both"/>
        <w:rPr>
          <w:rFonts w:ascii="Times New Roman" w:eastAsia="Calibri" w:hAnsi="Times New Roman" w:cs="Times New Roman"/>
          <w:bCs/>
          <w:sz w:val="24"/>
          <w:szCs w:val="24"/>
          <w:u w:val="single"/>
        </w:rPr>
      </w:pPr>
      <w:r w:rsidRPr="00DC66C1">
        <w:rPr>
          <w:rFonts w:ascii="Times New Roman" w:hAnsi="Times New Roman" w:cs="Times New Roman"/>
          <w:color w:val="000000" w:themeColor="text1"/>
          <w:sz w:val="24"/>
          <w:szCs w:val="24"/>
          <w:shd w:val="clear" w:color="auto" w:fill="FFFFFF"/>
        </w:rPr>
        <w:tab/>
      </w:r>
      <w:r w:rsidRPr="00DC66C1">
        <w:rPr>
          <w:rFonts w:ascii="Times New Roman" w:eastAsia="Calibri" w:hAnsi="Times New Roman" w:cs="Times New Roman"/>
          <w:bCs/>
          <w:sz w:val="24"/>
          <w:szCs w:val="24"/>
          <w:u w:val="single"/>
        </w:rPr>
        <w:t>Взаимодействие с правоохранительными органами и прокуратурой г. Евпатории</w:t>
      </w:r>
    </w:p>
    <w:p w:rsidR="0028260C" w:rsidRPr="00DC66C1" w:rsidRDefault="0028260C" w:rsidP="0028260C">
      <w:pPr>
        <w:spacing w:after="0" w:line="240" w:lineRule="auto"/>
        <w:ind w:firstLine="720"/>
        <w:jc w:val="both"/>
        <w:rPr>
          <w:rFonts w:ascii="Times New Roman" w:eastAsia="Calibri" w:hAnsi="Times New Roman" w:cs="Times New Roman"/>
          <w:bCs/>
          <w:sz w:val="24"/>
          <w:szCs w:val="24"/>
        </w:rPr>
      </w:pPr>
      <w:r w:rsidRPr="00DC66C1">
        <w:rPr>
          <w:rFonts w:ascii="Times New Roman" w:eastAsia="Calibri" w:hAnsi="Times New Roman" w:cs="Times New Roman"/>
          <w:bCs/>
          <w:sz w:val="24"/>
          <w:szCs w:val="24"/>
        </w:rPr>
        <w:t xml:space="preserve">КСП ГО Евпатория РК в ходе осуществления своих полномочий взаимодействует на основе заключенных соглашений с Прокуратурой города Евпатории и Следственным </w:t>
      </w:r>
      <w:r w:rsidRPr="00DC66C1">
        <w:rPr>
          <w:rFonts w:ascii="Times New Roman" w:eastAsia="Calibri" w:hAnsi="Times New Roman" w:cs="Times New Roman"/>
          <w:bCs/>
          <w:sz w:val="24"/>
          <w:szCs w:val="24"/>
        </w:rPr>
        <w:lastRenderedPageBreak/>
        <w:t xml:space="preserve">отделом по г. Евпатории Главного следственного управления Следственного комитета Российской Федерации по Республике Крым. </w:t>
      </w:r>
    </w:p>
    <w:p w:rsidR="0028260C" w:rsidRPr="00DC66C1" w:rsidRDefault="0028260C" w:rsidP="0028260C">
      <w:pPr>
        <w:spacing w:after="0" w:line="240" w:lineRule="auto"/>
        <w:ind w:firstLine="720"/>
        <w:jc w:val="both"/>
        <w:rPr>
          <w:rFonts w:ascii="Times New Roman" w:eastAsia="Calibri" w:hAnsi="Times New Roman" w:cs="Times New Roman"/>
          <w:bCs/>
          <w:sz w:val="24"/>
          <w:szCs w:val="24"/>
        </w:rPr>
      </w:pPr>
      <w:r w:rsidRPr="00DC66C1">
        <w:rPr>
          <w:rFonts w:ascii="Times New Roman" w:eastAsia="Calibri" w:hAnsi="Times New Roman" w:cs="Times New Roman"/>
          <w:bCs/>
          <w:sz w:val="24"/>
          <w:szCs w:val="24"/>
        </w:rPr>
        <w:t>В рамках Соглашений о взаимодействии в адрес правоохранительных органов, прокуратуры города Евпатории направляются отчеты и заключения по результатам провед</w:t>
      </w:r>
      <w:r w:rsidR="003466BD" w:rsidRPr="00DC66C1">
        <w:rPr>
          <w:rFonts w:ascii="Times New Roman" w:eastAsia="Calibri" w:hAnsi="Times New Roman" w:cs="Times New Roman"/>
          <w:bCs/>
          <w:sz w:val="24"/>
          <w:szCs w:val="24"/>
        </w:rPr>
        <w:t>е</w:t>
      </w:r>
      <w:r w:rsidRPr="00DC66C1">
        <w:rPr>
          <w:rFonts w:ascii="Times New Roman" w:eastAsia="Calibri" w:hAnsi="Times New Roman" w:cs="Times New Roman"/>
          <w:bCs/>
          <w:sz w:val="24"/>
          <w:szCs w:val="24"/>
        </w:rPr>
        <w:t xml:space="preserve">нных контрольных и экспертно-аналитических мероприятий. </w:t>
      </w:r>
    </w:p>
    <w:p w:rsidR="0028260C" w:rsidRPr="00DC66C1" w:rsidRDefault="0028260C" w:rsidP="0028260C">
      <w:pPr>
        <w:spacing w:after="0" w:line="240" w:lineRule="auto"/>
        <w:ind w:firstLine="720"/>
        <w:jc w:val="both"/>
        <w:rPr>
          <w:rFonts w:ascii="Times New Roman" w:eastAsia="Calibri" w:hAnsi="Times New Roman" w:cs="Times New Roman"/>
          <w:bCs/>
          <w:sz w:val="24"/>
          <w:szCs w:val="24"/>
        </w:rPr>
      </w:pPr>
      <w:r w:rsidRPr="00DC66C1">
        <w:rPr>
          <w:rFonts w:ascii="Times New Roman" w:eastAsia="Calibri" w:hAnsi="Times New Roman" w:cs="Times New Roman"/>
          <w:bCs/>
          <w:sz w:val="24"/>
          <w:szCs w:val="24"/>
        </w:rPr>
        <w:t>В 2021 году</w:t>
      </w:r>
      <w:r w:rsidR="00D47310" w:rsidRPr="00DC66C1">
        <w:rPr>
          <w:rFonts w:ascii="Times New Roman" w:eastAsia="Calibri" w:hAnsi="Times New Roman" w:cs="Times New Roman"/>
          <w:bCs/>
          <w:sz w:val="24"/>
          <w:szCs w:val="24"/>
        </w:rPr>
        <w:t xml:space="preserve"> в прокуратуру города Евпатории</w:t>
      </w:r>
      <w:r w:rsidRPr="00DC66C1">
        <w:rPr>
          <w:rFonts w:ascii="Times New Roman" w:eastAsia="Calibri" w:hAnsi="Times New Roman" w:cs="Times New Roman"/>
          <w:bCs/>
          <w:sz w:val="24"/>
          <w:szCs w:val="24"/>
        </w:rPr>
        <w:t xml:space="preserve"> направлено 3 материала по результатам мероприятий, проведенных </w:t>
      </w:r>
      <w:proofErr w:type="gramStart"/>
      <w:r w:rsidRPr="00DC66C1">
        <w:rPr>
          <w:rFonts w:ascii="Times New Roman" w:eastAsia="Calibri" w:hAnsi="Times New Roman" w:cs="Times New Roman"/>
          <w:bCs/>
          <w:sz w:val="24"/>
          <w:szCs w:val="24"/>
        </w:rPr>
        <w:t>контрольного-счетным</w:t>
      </w:r>
      <w:proofErr w:type="gramEnd"/>
      <w:r w:rsidRPr="00DC66C1">
        <w:rPr>
          <w:rFonts w:ascii="Times New Roman" w:eastAsia="Calibri" w:hAnsi="Times New Roman" w:cs="Times New Roman"/>
          <w:bCs/>
          <w:sz w:val="24"/>
          <w:szCs w:val="24"/>
        </w:rPr>
        <w:t xml:space="preserve"> органом, по одному из направленных материалов в 2021 году возбуждено уголовное дело.</w:t>
      </w:r>
    </w:p>
    <w:p w:rsidR="0028260C" w:rsidRPr="00DC66C1" w:rsidRDefault="0028260C" w:rsidP="0028260C">
      <w:pPr>
        <w:pStyle w:val="a5"/>
        <w:spacing w:after="0" w:line="240" w:lineRule="auto"/>
        <w:ind w:left="0" w:firstLine="709"/>
        <w:jc w:val="both"/>
        <w:rPr>
          <w:rFonts w:ascii="Times New Roman" w:hAnsi="Times New Roman" w:cs="Times New Roman"/>
          <w:sz w:val="24"/>
          <w:szCs w:val="24"/>
        </w:rPr>
      </w:pPr>
      <w:proofErr w:type="gramStart"/>
      <w:r w:rsidRPr="00DC66C1">
        <w:rPr>
          <w:rFonts w:ascii="Times New Roman" w:hAnsi="Times New Roman" w:cs="Times New Roman"/>
          <w:sz w:val="24"/>
          <w:szCs w:val="24"/>
        </w:rPr>
        <w:t xml:space="preserve">В отчетном периоде сотрудниками КСП ГО Евпатория РК предоставлялись справки по вопросам, изученным специалистами КСП ГО Евпатория РК в рамках требований прокуратуры г. Евпатории о выделении специалистов, </w:t>
      </w:r>
      <w:r w:rsidR="003466BD" w:rsidRPr="00DC66C1">
        <w:rPr>
          <w:rFonts w:ascii="Times New Roman" w:hAnsi="Times New Roman" w:cs="Times New Roman"/>
          <w:sz w:val="24"/>
          <w:szCs w:val="24"/>
        </w:rPr>
        <w:t xml:space="preserve">в том числе </w:t>
      </w:r>
      <w:r w:rsidRPr="00DC66C1">
        <w:rPr>
          <w:rFonts w:ascii="Times New Roman" w:hAnsi="Times New Roman" w:cs="Times New Roman"/>
          <w:sz w:val="24"/>
          <w:szCs w:val="24"/>
        </w:rPr>
        <w:t>по вопросам соблюдения органами местного самоуправления, коммунальными организациями городского округа Евпатория требований жилищно – коммунального законодательства, исполнения администрацией г. Евпатории требований законодательства при взыскании задолженности по арендным платежам за использование муниципальных</w:t>
      </w:r>
      <w:proofErr w:type="gramEnd"/>
      <w:r w:rsidRPr="00DC66C1">
        <w:rPr>
          <w:rFonts w:ascii="Times New Roman" w:hAnsi="Times New Roman" w:cs="Times New Roman"/>
          <w:sz w:val="24"/>
          <w:szCs w:val="24"/>
        </w:rPr>
        <w:t xml:space="preserve"> земельных участков и други</w:t>
      </w:r>
      <w:r w:rsidR="00D47310" w:rsidRPr="00DC66C1">
        <w:rPr>
          <w:rFonts w:ascii="Times New Roman" w:hAnsi="Times New Roman" w:cs="Times New Roman"/>
          <w:sz w:val="24"/>
          <w:szCs w:val="24"/>
        </w:rPr>
        <w:t>м вопросам</w:t>
      </w:r>
      <w:r w:rsidRPr="00DC66C1">
        <w:rPr>
          <w:rFonts w:ascii="Times New Roman" w:hAnsi="Times New Roman" w:cs="Times New Roman"/>
          <w:sz w:val="24"/>
          <w:szCs w:val="24"/>
        </w:rPr>
        <w:t>.</w:t>
      </w:r>
    </w:p>
    <w:p w:rsidR="0028260C" w:rsidRPr="00DC66C1" w:rsidRDefault="0028260C" w:rsidP="0028260C">
      <w:pPr>
        <w:pStyle w:val="a5"/>
        <w:spacing w:after="0" w:line="240" w:lineRule="auto"/>
        <w:ind w:left="0" w:firstLine="709"/>
        <w:jc w:val="both"/>
        <w:rPr>
          <w:rFonts w:ascii="Times New Roman" w:hAnsi="Times New Roman" w:cs="Times New Roman"/>
          <w:sz w:val="24"/>
          <w:szCs w:val="24"/>
        </w:rPr>
      </w:pPr>
      <w:r w:rsidRPr="00DC66C1">
        <w:rPr>
          <w:rFonts w:ascii="Times New Roman" w:hAnsi="Times New Roman" w:cs="Times New Roman"/>
          <w:sz w:val="24"/>
          <w:szCs w:val="24"/>
        </w:rPr>
        <w:t xml:space="preserve">В отчетном периоде </w:t>
      </w:r>
      <w:r w:rsidR="00D47310" w:rsidRPr="00DC66C1">
        <w:rPr>
          <w:rFonts w:ascii="Times New Roman" w:hAnsi="Times New Roman" w:cs="Times New Roman"/>
          <w:sz w:val="24"/>
          <w:szCs w:val="24"/>
        </w:rPr>
        <w:t xml:space="preserve">также </w:t>
      </w:r>
      <w:r w:rsidRPr="00DC66C1">
        <w:rPr>
          <w:rFonts w:ascii="Times New Roman" w:hAnsi="Times New Roman" w:cs="Times New Roman"/>
          <w:sz w:val="24"/>
          <w:szCs w:val="24"/>
        </w:rPr>
        <w:t>предоставлялась информация на запросы ОМВД РФ по городу Евпатории о предоставлении актов контрольных мероприятий и материалов отдельных мероприятий, которые проводились КСП ГО Евпатория РК. В декабре отчетного года председателем КСП ГО Евпатории РК в УФСБ России по Республике Крым и г. Севастополю направлен один материал.</w:t>
      </w:r>
    </w:p>
    <w:p w:rsidR="0028260C" w:rsidRPr="00DC66C1" w:rsidRDefault="0028260C" w:rsidP="0028260C">
      <w:pPr>
        <w:spacing w:after="0" w:line="240" w:lineRule="auto"/>
        <w:ind w:firstLine="567"/>
        <w:jc w:val="both"/>
        <w:rPr>
          <w:rFonts w:ascii="Times New Roman" w:hAnsi="Times New Roman" w:cs="Times New Roman"/>
          <w:sz w:val="24"/>
          <w:szCs w:val="24"/>
        </w:rPr>
      </w:pPr>
      <w:r w:rsidRPr="00DC66C1">
        <w:rPr>
          <w:rFonts w:ascii="Times New Roman" w:hAnsi="Times New Roman" w:cs="Times New Roman"/>
          <w:sz w:val="24"/>
          <w:szCs w:val="24"/>
        </w:rPr>
        <w:t>В Годовой план работы КСП ГО Евпатория РК на 2021год по предложению прокуратуры города Евпатории (предложение от 12.11.2020) были включены мероприятия:</w:t>
      </w:r>
    </w:p>
    <w:p w:rsidR="0028260C" w:rsidRPr="00DC66C1" w:rsidRDefault="0028260C" w:rsidP="0028260C">
      <w:pPr>
        <w:spacing w:after="0" w:line="240" w:lineRule="auto"/>
        <w:ind w:firstLine="567"/>
        <w:jc w:val="both"/>
        <w:rPr>
          <w:rFonts w:ascii="Times New Roman" w:hAnsi="Times New Roman" w:cs="Times New Roman"/>
          <w:sz w:val="24"/>
          <w:szCs w:val="24"/>
        </w:rPr>
      </w:pPr>
      <w:r w:rsidRPr="00DC66C1">
        <w:rPr>
          <w:rFonts w:ascii="Times New Roman" w:hAnsi="Times New Roman" w:cs="Times New Roman"/>
          <w:sz w:val="24"/>
          <w:szCs w:val="24"/>
        </w:rPr>
        <w:t>- «Проверка финансово-хозяйственной деятельности муниципального бюджетного общеобразовательного учреждения «Гимназия №8 города Евпатории Республики Крым» за 2019-2020годы»;</w:t>
      </w:r>
    </w:p>
    <w:p w:rsidR="0028260C" w:rsidRPr="00DC66C1" w:rsidRDefault="0028260C" w:rsidP="0028260C">
      <w:pPr>
        <w:spacing w:after="0" w:line="240" w:lineRule="auto"/>
        <w:ind w:firstLine="567"/>
        <w:jc w:val="both"/>
        <w:rPr>
          <w:rFonts w:ascii="Times New Roman" w:hAnsi="Times New Roman" w:cs="Times New Roman"/>
          <w:sz w:val="24"/>
          <w:szCs w:val="24"/>
        </w:rPr>
      </w:pPr>
      <w:r w:rsidRPr="00DC66C1">
        <w:rPr>
          <w:rFonts w:ascii="Times New Roman" w:hAnsi="Times New Roman" w:cs="Times New Roman"/>
          <w:sz w:val="24"/>
          <w:szCs w:val="24"/>
        </w:rPr>
        <w:t>- «Проверка финансово-</w:t>
      </w:r>
      <w:r w:rsidR="004B7D70" w:rsidRPr="00DC66C1">
        <w:rPr>
          <w:rFonts w:ascii="Times New Roman" w:hAnsi="Times New Roman" w:cs="Times New Roman"/>
          <w:sz w:val="24"/>
          <w:szCs w:val="24"/>
        </w:rPr>
        <w:t>хозяйственной деятельности</w:t>
      </w:r>
      <w:r w:rsidRPr="00DC66C1">
        <w:rPr>
          <w:rFonts w:ascii="Times New Roman" w:hAnsi="Times New Roman" w:cs="Times New Roman"/>
          <w:sz w:val="24"/>
          <w:szCs w:val="24"/>
        </w:rPr>
        <w:t xml:space="preserve"> муниципального бюджетного общеобразовательного учреждения «Средняя школа №11 города Евпатории Республики Крым» за 2019-2020годы»;</w:t>
      </w:r>
    </w:p>
    <w:p w:rsidR="0028260C" w:rsidRPr="00DC66C1" w:rsidRDefault="0028260C" w:rsidP="0028260C">
      <w:pPr>
        <w:spacing w:after="0" w:line="240" w:lineRule="auto"/>
        <w:ind w:firstLine="567"/>
        <w:jc w:val="both"/>
        <w:rPr>
          <w:rFonts w:ascii="Times New Roman" w:hAnsi="Times New Roman" w:cs="Times New Roman"/>
          <w:sz w:val="24"/>
          <w:szCs w:val="24"/>
        </w:rPr>
      </w:pPr>
      <w:r w:rsidRPr="00DC66C1">
        <w:rPr>
          <w:rFonts w:ascii="Times New Roman" w:hAnsi="Times New Roman" w:cs="Times New Roman"/>
          <w:sz w:val="24"/>
          <w:szCs w:val="24"/>
        </w:rPr>
        <w:t xml:space="preserve">- «Аудит закупки работ «Капитальный ремонт сквера Славы, расположенного по адресу: г. Евпатория, </w:t>
      </w:r>
      <w:proofErr w:type="spellStart"/>
      <w:r w:rsidRPr="00DC66C1">
        <w:rPr>
          <w:rFonts w:ascii="Times New Roman" w:hAnsi="Times New Roman" w:cs="Times New Roman"/>
          <w:sz w:val="24"/>
          <w:szCs w:val="24"/>
        </w:rPr>
        <w:t>пгт</w:t>
      </w:r>
      <w:proofErr w:type="spellEnd"/>
      <w:r w:rsidRPr="00DC66C1">
        <w:rPr>
          <w:rFonts w:ascii="Times New Roman" w:hAnsi="Times New Roman" w:cs="Times New Roman"/>
          <w:sz w:val="24"/>
          <w:szCs w:val="24"/>
        </w:rPr>
        <w:t>. Мирный, пр-т Мира».</w:t>
      </w:r>
    </w:p>
    <w:p w:rsidR="0028260C" w:rsidRPr="00DC66C1" w:rsidRDefault="003466BD" w:rsidP="0028260C">
      <w:pPr>
        <w:pStyle w:val="a5"/>
        <w:spacing w:after="0" w:line="240" w:lineRule="auto"/>
        <w:ind w:left="0" w:firstLine="709"/>
        <w:jc w:val="both"/>
        <w:rPr>
          <w:rFonts w:ascii="Times New Roman" w:hAnsi="Times New Roman" w:cs="Times New Roman"/>
          <w:sz w:val="24"/>
          <w:szCs w:val="24"/>
        </w:rPr>
      </w:pPr>
      <w:r w:rsidRPr="00DC66C1">
        <w:rPr>
          <w:rFonts w:ascii="Times New Roman" w:hAnsi="Times New Roman" w:cs="Times New Roman"/>
          <w:sz w:val="24"/>
          <w:szCs w:val="24"/>
        </w:rPr>
        <w:t>Все вышеуказанные мероприятия проведены, информация о результатах предоставлена в установленном порядке.</w:t>
      </w:r>
    </w:p>
    <w:p w:rsidR="00C44DBF" w:rsidRPr="00DC66C1" w:rsidRDefault="00C44DBF" w:rsidP="00C44DBF">
      <w:pPr>
        <w:pStyle w:val="a5"/>
        <w:spacing w:after="0" w:line="240" w:lineRule="auto"/>
        <w:ind w:left="0" w:firstLine="709"/>
        <w:jc w:val="both"/>
        <w:rPr>
          <w:rFonts w:ascii="Times New Roman" w:hAnsi="Times New Roman" w:cs="Times New Roman"/>
          <w:sz w:val="24"/>
          <w:szCs w:val="24"/>
        </w:rPr>
      </w:pPr>
    </w:p>
    <w:p w:rsidR="00C44DBF" w:rsidRPr="00DC66C1" w:rsidRDefault="00C44DBF" w:rsidP="00C44DBF">
      <w:pPr>
        <w:pStyle w:val="a5"/>
        <w:numPr>
          <w:ilvl w:val="0"/>
          <w:numId w:val="1"/>
        </w:numPr>
        <w:spacing w:after="0" w:line="240" w:lineRule="auto"/>
        <w:ind w:left="0" w:firstLine="0"/>
        <w:jc w:val="center"/>
        <w:rPr>
          <w:rFonts w:ascii="Times New Roman" w:hAnsi="Times New Roman" w:cs="Times New Roman"/>
          <w:b/>
          <w:sz w:val="24"/>
          <w:szCs w:val="24"/>
        </w:rPr>
      </w:pPr>
      <w:r w:rsidRPr="00DC66C1">
        <w:rPr>
          <w:rFonts w:ascii="Times New Roman" w:hAnsi="Times New Roman" w:cs="Times New Roman"/>
          <w:b/>
          <w:sz w:val="24"/>
          <w:szCs w:val="24"/>
        </w:rPr>
        <w:t xml:space="preserve">Основные </w:t>
      </w:r>
      <w:r w:rsidR="00CA1411" w:rsidRPr="00DC66C1">
        <w:rPr>
          <w:rFonts w:ascii="Times New Roman" w:hAnsi="Times New Roman" w:cs="Times New Roman"/>
          <w:b/>
          <w:sz w:val="24"/>
          <w:szCs w:val="24"/>
        </w:rPr>
        <w:t>направления</w:t>
      </w:r>
      <w:r w:rsidRPr="00DC66C1">
        <w:rPr>
          <w:rFonts w:ascii="Times New Roman" w:hAnsi="Times New Roman" w:cs="Times New Roman"/>
          <w:b/>
          <w:sz w:val="24"/>
          <w:szCs w:val="24"/>
        </w:rPr>
        <w:t xml:space="preserve"> деятельности в отчётном </w:t>
      </w:r>
      <w:r w:rsidR="00CA1411" w:rsidRPr="00DC66C1">
        <w:rPr>
          <w:rFonts w:ascii="Times New Roman" w:hAnsi="Times New Roman" w:cs="Times New Roman"/>
          <w:b/>
          <w:sz w:val="24"/>
          <w:szCs w:val="24"/>
        </w:rPr>
        <w:t>году</w:t>
      </w:r>
    </w:p>
    <w:p w:rsidR="00C44DBF" w:rsidRPr="00DC66C1" w:rsidRDefault="00C44DBF" w:rsidP="00C44DBF">
      <w:pPr>
        <w:spacing w:after="0" w:line="240" w:lineRule="auto"/>
        <w:jc w:val="both"/>
        <w:rPr>
          <w:rFonts w:ascii="Times New Roman" w:hAnsi="Times New Roman" w:cs="Times New Roman"/>
          <w:sz w:val="24"/>
          <w:szCs w:val="24"/>
        </w:rPr>
      </w:pPr>
    </w:p>
    <w:p w:rsidR="00CA1411" w:rsidRPr="00DC66C1" w:rsidRDefault="00D62A84" w:rsidP="00C44DBF">
      <w:pPr>
        <w:spacing w:after="0" w:line="240" w:lineRule="auto"/>
        <w:ind w:firstLine="567"/>
        <w:jc w:val="both"/>
        <w:rPr>
          <w:rFonts w:ascii="Times New Roman" w:hAnsi="Times New Roman" w:cs="Times New Roman"/>
          <w:sz w:val="24"/>
          <w:szCs w:val="24"/>
        </w:rPr>
      </w:pPr>
      <w:r w:rsidRPr="00DC66C1">
        <w:rPr>
          <w:rFonts w:ascii="Times New Roman" w:hAnsi="Times New Roman" w:cs="Times New Roman"/>
          <w:sz w:val="24"/>
          <w:szCs w:val="24"/>
        </w:rPr>
        <w:t xml:space="preserve">В соответствии со статьей </w:t>
      </w:r>
      <w:r w:rsidR="00CE2206" w:rsidRPr="00DC66C1">
        <w:rPr>
          <w:rFonts w:ascii="Times New Roman" w:hAnsi="Times New Roman" w:cs="Times New Roman"/>
          <w:sz w:val="24"/>
          <w:szCs w:val="24"/>
        </w:rPr>
        <w:t>12</w:t>
      </w:r>
      <w:r w:rsidRPr="00DC66C1">
        <w:rPr>
          <w:rFonts w:ascii="Times New Roman" w:hAnsi="Times New Roman" w:cs="Times New Roman"/>
          <w:sz w:val="24"/>
          <w:szCs w:val="24"/>
        </w:rPr>
        <w:t xml:space="preserve"> </w:t>
      </w:r>
      <w:r w:rsidR="00CE2206" w:rsidRPr="00DC66C1">
        <w:rPr>
          <w:rFonts w:ascii="Times New Roman" w:hAnsi="Times New Roman" w:cs="Times New Roman"/>
          <w:sz w:val="24"/>
          <w:szCs w:val="24"/>
        </w:rPr>
        <w:t xml:space="preserve">Федерального закона от 07.02.2011 №6-ФЗ «Об общих принципах </w:t>
      </w:r>
      <w:r w:rsidR="00CE2206" w:rsidRPr="00DC66C1">
        <w:rPr>
          <w:rFonts w:ascii="Times New Roman" w:hAnsi="Times New Roman" w:cs="Times New Roman"/>
          <w:color w:val="22272F"/>
          <w:sz w:val="24"/>
          <w:szCs w:val="24"/>
          <w:shd w:val="clear" w:color="auto" w:fill="FFFFFF"/>
        </w:rPr>
        <w:t xml:space="preserve">организации и </w:t>
      </w:r>
      <w:r w:rsidR="006348BB" w:rsidRPr="00DC66C1">
        <w:rPr>
          <w:rFonts w:ascii="Times New Roman" w:hAnsi="Times New Roman" w:cs="Times New Roman"/>
          <w:color w:val="22272F"/>
          <w:sz w:val="24"/>
          <w:szCs w:val="24"/>
          <w:shd w:val="clear" w:color="auto" w:fill="FFFFFF"/>
        </w:rPr>
        <w:t>деятельности контрольно-счетных органов субъектов Российской Федерации,</w:t>
      </w:r>
      <w:r w:rsidR="00CE2206" w:rsidRPr="00DC66C1">
        <w:rPr>
          <w:rFonts w:ascii="Times New Roman" w:hAnsi="Times New Roman" w:cs="Times New Roman"/>
          <w:color w:val="22272F"/>
          <w:sz w:val="24"/>
          <w:szCs w:val="24"/>
          <w:shd w:val="clear" w:color="auto" w:fill="FFFFFF"/>
        </w:rPr>
        <w:t xml:space="preserve"> и муниципальных образований»</w:t>
      </w:r>
      <w:r w:rsidRPr="00DC66C1">
        <w:rPr>
          <w:rFonts w:ascii="Times New Roman" w:hAnsi="Times New Roman" w:cs="Times New Roman"/>
          <w:sz w:val="24"/>
          <w:szCs w:val="24"/>
        </w:rPr>
        <w:t xml:space="preserve"> </w:t>
      </w:r>
      <w:r w:rsidR="00CE2206" w:rsidRPr="00DC66C1">
        <w:rPr>
          <w:rFonts w:ascii="Times New Roman" w:hAnsi="Times New Roman" w:cs="Times New Roman"/>
          <w:sz w:val="24"/>
          <w:szCs w:val="24"/>
        </w:rPr>
        <w:t xml:space="preserve">КСП ГО Евпатория РК </w:t>
      </w:r>
      <w:r w:rsidRPr="00DC66C1">
        <w:rPr>
          <w:rFonts w:ascii="Times New Roman" w:hAnsi="Times New Roman" w:cs="Times New Roman"/>
          <w:sz w:val="24"/>
          <w:szCs w:val="24"/>
        </w:rPr>
        <w:t>осуществляет свою деятельность на основе планов, которые разрабатываются и утверждаются ею самостоятельно.</w:t>
      </w:r>
    </w:p>
    <w:p w:rsidR="006348BB" w:rsidRPr="00DC66C1" w:rsidRDefault="006348BB" w:rsidP="00C44DBF">
      <w:pPr>
        <w:spacing w:after="0" w:line="240" w:lineRule="auto"/>
        <w:ind w:firstLine="567"/>
        <w:jc w:val="both"/>
        <w:rPr>
          <w:rFonts w:ascii="Times New Roman" w:hAnsi="Times New Roman" w:cs="Times New Roman"/>
          <w:sz w:val="24"/>
          <w:szCs w:val="24"/>
        </w:rPr>
      </w:pPr>
      <w:r w:rsidRPr="00DC66C1">
        <w:rPr>
          <w:rFonts w:ascii="Times New Roman" w:hAnsi="Times New Roman" w:cs="Times New Roman"/>
          <w:sz w:val="24"/>
          <w:szCs w:val="24"/>
        </w:rPr>
        <w:t xml:space="preserve">В декабре 2020 года в Регламент КСП ГО Евпатория РК были внесены изменения, позволяющие депутатам Евпаторийского городского совета вносить свои предложения к Годовому плану работы КСП ГО Евпатория РК на 2021 год с обоснованием необходимости включения таких мероприятий в план деятельности. Свои предложения представили депутаты Евпаторийского городского совета </w:t>
      </w:r>
      <w:proofErr w:type="spellStart"/>
      <w:r w:rsidRPr="00DC66C1">
        <w:rPr>
          <w:rFonts w:ascii="Times New Roman" w:hAnsi="Times New Roman" w:cs="Times New Roman"/>
          <w:sz w:val="24"/>
          <w:szCs w:val="24"/>
        </w:rPr>
        <w:t>Ходос</w:t>
      </w:r>
      <w:proofErr w:type="spellEnd"/>
      <w:r w:rsidRPr="00DC66C1">
        <w:rPr>
          <w:rFonts w:ascii="Times New Roman" w:hAnsi="Times New Roman" w:cs="Times New Roman"/>
          <w:sz w:val="24"/>
          <w:szCs w:val="24"/>
        </w:rPr>
        <w:t xml:space="preserve"> Е.Б., Билан В.В., </w:t>
      </w:r>
      <w:proofErr w:type="spellStart"/>
      <w:r w:rsidRPr="00DC66C1">
        <w:rPr>
          <w:rFonts w:ascii="Times New Roman" w:hAnsi="Times New Roman" w:cs="Times New Roman"/>
          <w:sz w:val="24"/>
          <w:szCs w:val="24"/>
        </w:rPr>
        <w:t>Юхненко</w:t>
      </w:r>
      <w:proofErr w:type="spellEnd"/>
      <w:r w:rsidRPr="00DC66C1">
        <w:rPr>
          <w:rFonts w:ascii="Times New Roman" w:hAnsi="Times New Roman" w:cs="Times New Roman"/>
          <w:sz w:val="24"/>
          <w:szCs w:val="24"/>
        </w:rPr>
        <w:t xml:space="preserve"> Р.А., все предложения были рассмотрены на заседании Коллегии 16.12.2020года. </w:t>
      </w:r>
    </w:p>
    <w:p w:rsidR="00CA1411" w:rsidRPr="00DC66C1" w:rsidRDefault="00CE2206" w:rsidP="00C44DBF">
      <w:pPr>
        <w:spacing w:after="0" w:line="240" w:lineRule="auto"/>
        <w:ind w:firstLine="567"/>
        <w:jc w:val="both"/>
        <w:rPr>
          <w:rFonts w:ascii="Times New Roman" w:hAnsi="Times New Roman" w:cs="Times New Roman"/>
          <w:sz w:val="24"/>
          <w:szCs w:val="24"/>
        </w:rPr>
      </w:pPr>
      <w:r w:rsidRPr="00DC66C1">
        <w:rPr>
          <w:rFonts w:ascii="Times New Roman" w:hAnsi="Times New Roman" w:cs="Times New Roman"/>
          <w:sz w:val="24"/>
          <w:szCs w:val="24"/>
        </w:rPr>
        <w:t>Приказом председателя КСП ГО Евпатория РК от 23.12.2020 №01-25/27 был утвержден Годовой план работы КСП ГО Евпатория РК на 2021год.</w:t>
      </w:r>
    </w:p>
    <w:p w:rsidR="00CE2206" w:rsidRPr="00DC66C1" w:rsidRDefault="00CE2206" w:rsidP="00C44DBF">
      <w:pPr>
        <w:spacing w:after="0" w:line="240" w:lineRule="auto"/>
        <w:ind w:firstLine="567"/>
        <w:jc w:val="both"/>
        <w:rPr>
          <w:rFonts w:ascii="Times New Roman" w:hAnsi="Times New Roman" w:cs="Times New Roman"/>
          <w:sz w:val="24"/>
          <w:szCs w:val="24"/>
        </w:rPr>
      </w:pPr>
      <w:r w:rsidRPr="00DC66C1">
        <w:rPr>
          <w:rFonts w:ascii="Times New Roman" w:hAnsi="Times New Roman" w:cs="Times New Roman"/>
          <w:sz w:val="24"/>
          <w:szCs w:val="24"/>
        </w:rPr>
        <w:lastRenderedPageBreak/>
        <w:t>В Годовой план работы КСП ГО Евпатория РК на 2021год включены мероприятия по следующим направлениям деятельности:</w:t>
      </w:r>
    </w:p>
    <w:p w:rsidR="00CE2206" w:rsidRPr="00DC66C1" w:rsidRDefault="00CE2206" w:rsidP="0016088E">
      <w:pPr>
        <w:pStyle w:val="a5"/>
        <w:numPr>
          <w:ilvl w:val="0"/>
          <w:numId w:val="6"/>
        </w:numPr>
        <w:spacing w:after="0" w:line="240" w:lineRule="auto"/>
        <w:ind w:left="0" w:firstLine="567"/>
        <w:jc w:val="both"/>
        <w:rPr>
          <w:rFonts w:ascii="Times New Roman" w:hAnsi="Times New Roman" w:cs="Times New Roman"/>
          <w:sz w:val="24"/>
          <w:szCs w:val="24"/>
        </w:rPr>
      </w:pPr>
      <w:proofErr w:type="gramStart"/>
      <w:r w:rsidRPr="00DC66C1">
        <w:rPr>
          <w:rFonts w:ascii="Times New Roman" w:hAnsi="Times New Roman" w:cs="Times New Roman"/>
          <w:sz w:val="24"/>
          <w:szCs w:val="24"/>
        </w:rPr>
        <w:t>Организационно-технические мероприятия, включающие в себя осуществление закупок товаров, работ и услуг для нужд КСП ГО Евпатория РК, организацию обучения, повышения квалификации сотрудников КСП ГО Евпатория РК, проведение инвентаризации, актуализацию Регламента КСП ГО Евпатория РК с целью приведения его в соответствие с действующим законодательством, муниципальными правовыми актами Евпаторийского городского совета Республики Крым, актуализацию стандартов, разработку и утверждения правовых актов, предусмотренных антикоррупционным</w:t>
      </w:r>
      <w:proofErr w:type="gramEnd"/>
      <w:r w:rsidRPr="00DC66C1">
        <w:rPr>
          <w:rFonts w:ascii="Times New Roman" w:hAnsi="Times New Roman" w:cs="Times New Roman"/>
          <w:sz w:val="24"/>
          <w:szCs w:val="24"/>
        </w:rPr>
        <w:t xml:space="preserve"> законодательством, подготовку предложений </w:t>
      </w:r>
      <w:proofErr w:type="gramStart"/>
      <w:r w:rsidRPr="00DC66C1">
        <w:rPr>
          <w:rFonts w:ascii="Times New Roman" w:hAnsi="Times New Roman" w:cs="Times New Roman"/>
          <w:sz w:val="24"/>
          <w:szCs w:val="24"/>
        </w:rPr>
        <w:t>в</w:t>
      </w:r>
      <w:proofErr w:type="gramEnd"/>
      <w:r w:rsidRPr="00DC66C1">
        <w:rPr>
          <w:rFonts w:ascii="Times New Roman" w:hAnsi="Times New Roman" w:cs="Times New Roman"/>
          <w:sz w:val="24"/>
          <w:szCs w:val="24"/>
        </w:rPr>
        <w:t xml:space="preserve"> </w:t>
      </w:r>
      <w:proofErr w:type="gramStart"/>
      <w:r w:rsidRPr="00DC66C1">
        <w:rPr>
          <w:rFonts w:ascii="Times New Roman" w:hAnsi="Times New Roman" w:cs="Times New Roman"/>
          <w:sz w:val="24"/>
          <w:szCs w:val="24"/>
        </w:rPr>
        <w:t>Годовому</w:t>
      </w:r>
      <w:proofErr w:type="gramEnd"/>
      <w:r w:rsidRPr="00DC66C1">
        <w:rPr>
          <w:rFonts w:ascii="Times New Roman" w:hAnsi="Times New Roman" w:cs="Times New Roman"/>
          <w:sz w:val="24"/>
          <w:szCs w:val="24"/>
        </w:rPr>
        <w:t xml:space="preserve"> плану работы на очередной год, обзор практики КСП ГО Евпатория РК по составлению протоколов об административных правонарушениях и изменений антикоррупционного законодательства за 2021год и другие.</w:t>
      </w:r>
    </w:p>
    <w:p w:rsidR="00CE2206" w:rsidRPr="00DC66C1" w:rsidRDefault="00CE2206" w:rsidP="0016088E">
      <w:pPr>
        <w:pStyle w:val="a5"/>
        <w:numPr>
          <w:ilvl w:val="0"/>
          <w:numId w:val="6"/>
        </w:numPr>
        <w:spacing w:after="0" w:line="240" w:lineRule="auto"/>
        <w:ind w:left="0" w:firstLine="567"/>
        <w:jc w:val="both"/>
        <w:rPr>
          <w:rFonts w:ascii="Times New Roman" w:hAnsi="Times New Roman" w:cs="Times New Roman"/>
          <w:sz w:val="24"/>
          <w:szCs w:val="24"/>
        </w:rPr>
      </w:pPr>
      <w:proofErr w:type="gramStart"/>
      <w:r w:rsidRPr="00DC66C1">
        <w:rPr>
          <w:rFonts w:ascii="Times New Roman" w:hAnsi="Times New Roman" w:cs="Times New Roman"/>
          <w:sz w:val="24"/>
          <w:szCs w:val="24"/>
        </w:rPr>
        <w:t xml:space="preserve">Контрольные мероприятия, включающие в себя контроль формирования и исполнения бюджета городского округа Евпатория Республики Крым, проверку ФХД отдельных муниципальных учреждений, проверку соблюдения порядка и условий предоставления субсидий, проверку целевого и </w:t>
      </w:r>
      <w:r w:rsidR="002C0D98" w:rsidRPr="00DC66C1">
        <w:rPr>
          <w:rFonts w:ascii="Times New Roman" w:hAnsi="Times New Roman" w:cs="Times New Roman"/>
          <w:sz w:val="24"/>
          <w:szCs w:val="24"/>
        </w:rPr>
        <w:t>эффективного использования</w:t>
      </w:r>
      <w:r w:rsidRPr="00DC66C1">
        <w:rPr>
          <w:rFonts w:ascii="Times New Roman" w:hAnsi="Times New Roman" w:cs="Times New Roman"/>
          <w:sz w:val="24"/>
          <w:szCs w:val="24"/>
        </w:rPr>
        <w:t xml:space="preserve"> бюджетных средств, выделенных из бюджета Республики Крым на мероприятия, связанные с организацией бесплатного питания обучающихся общеобразовательных учреждений за 2020-2021гг., </w:t>
      </w:r>
      <w:r w:rsidR="002C0D98" w:rsidRPr="00DC66C1">
        <w:rPr>
          <w:rFonts w:ascii="Times New Roman" w:hAnsi="Times New Roman" w:cs="Times New Roman"/>
          <w:sz w:val="24"/>
          <w:szCs w:val="24"/>
        </w:rPr>
        <w:t>аудиты закупок,  проверку правильности формирования и перечисления части прибыли</w:t>
      </w:r>
      <w:proofErr w:type="gramEnd"/>
      <w:r w:rsidR="002C0D98" w:rsidRPr="00DC66C1">
        <w:rPr>
          <w:rFonts w:ascii="Times New Roman" w:hAnsi="Times New Roman" w:cs="Times New Roman"/>
          <w:sz w:val="24"/>
          <w:szCs w:val="24"/>
        </w:rPr>
        <w:t xml:space="preserve"> муниципальными унитарными предприятиями,  законности и эффективности использования муниципального имущества и другие.</w:t>
      </w:r>
    </w:p>
    <w:p w:rsidR="002C0D98" w:rsidRPr="00DC66C1" w:rsidRDefault="002C0D98" w:rsidP="0016088E">
      <w:pPr>
        <w:pStyle w:val="a5"/>
        <w:numPr>
          <w:ilvl w:val="0"/>
          <w:numId w:val="6"/>
        </w:numPr>
        <w:spacing w:after="0" w:line="240" w:lineRule="auto"/>
        <w:ind w:left="0" w:firstLine="567"/>
        <w:jc w:val="both"/>
        <w:rPr>
          <w:rFonts w:ascii="Times New Roman" w:hAnsi="Times New Roman" w:cs="Times New Roman"/>
          <w:sz w:val="24"/>
          <w:szCs w:val="24"/>
        </w:rPr>
      </w:pPr>
      <w:proofErr w:type="gramStart"/>
      <w:r w:rsidRPr="00DC66C1">
        <w:rPr>
          <w:rFonts w:ascii="Times New Roman" w:hAnsi="Times New Roman" w:cs="Times New Roman"/>
          <w:sz w:val="24"/>
          <w:szCs w:val="24"/>
        </w:rPr>
        <w:t xml:space="preserve">Экспертно-аналитическая работа, включающая в </w:t>
      </w:r>
      <w:r w:rsidR="00B16395" w:rsidRPr="00DC66C1">
        <w:rPr>
          <w:rFonts w:ascii="Times New Roman" w:hAnsi="Times New Roman" w:cs="Times New Roman"/>
          <w:sz w:val="24"/>
          <w:szCs w:val="24"/>
        </w:rPr>
        <w:t>себя финансово</w:t>
      </w:r>
      <w:r w:rsidRPr="00DC66C1">
        <w:rPr>
          <w:rFonts w:ascii="Times New Roman" w:hAnsi="Times New Roman" w:cs="Times New Roman"/>
          <w:sz w:val="24"/>
          <w:szCs w:val="24"/>
        </w:rPr>
        <w:t>-экономические экспертизы проектов муниципальных программ, муниципальных программ, контроль их реализации, аудиты эффективности, мониторинг действующих муниципальных программ, проверку достоверности, полноты и своевременности составления и предоставления бюджетной отчетности главных администраторов бюджетных средств за 2020год, внешнюю проверку и подготовку заключения на отчет</w:t>
      </w:r>
      <w:r w:rsidR="00912377" w:rsidRPr="00DC66C1">
        <w:rPr>
          <w:rFonts w:ascii="Times New Roman" w:hAnsi="Times New Roman" w:cs="Times New Roman"/>
          <w:sz w:val="24"/>
          <w:szCs w:val="24"/>
        </w:rPr>
        <w:t xml:space="preserve"> об исполнении бюджета городског</w:t>
      </w:r>
      <w:r w:rsidRPr="00DC66C1">
        <w:rPr>
          <w:rFonts w:ascii="Times New Roman" w:hAnsi="Times New Roman" w:cs="Times New Roman"/>
          <w:sz w:val="24"/>
          <w:szCs w:val="24"/>
        </w:rPr>
        <w:t>о округа</w:t>
      </w:r>
      <w:r w:rsidR="00897526" w:rsidRPr="00DC66C1">
        <w:rPr>
          <w:rFonts w:ascii="Times New Roman" w:hAnsi="Times New Roman" w:cs="Times New Roman"/>
          <w:sz w:val="24"/>
          <w:szCs w:val="24"/>
        </w:rPr>
        <w:t xml:space="preserve"> Евпатория Республики Крым за отчетный финансовый год, оценку эффективности предоставления налоговых</w:t>
      </w:r>
      <w:proofErr w:type="gramEnd"/>
      <w:r w:rsidR="00897526" w:rsidRPr="00DC66C1">
        <w:rPr>
          <w:rFonts w:ascii="Times New Roman" w:hAnsi="Times New Roman" w:cs="Times New Roman"/>
          <w:sz w:val="24"/>
          <w:szCs w:val="24"/>
        </w:rPr>
        <w:t xml:space="preserve"> льгот и преимуществ за счет средств муниципального образования в 2020 году, контроль за исполнением представлений и предписаний КСП ГО Евпатория РК по результатам проверок,  проведение анализа и оценки эффективности расходования средств, предусмотренных в бюджете Республики Крым на реализацию объектов инфраструктуры, запланированных к вводу в эксплуатацию в 2020 году и истекшем периоде 2021 года </w:t>
      </w:r>
      <w:proofErr w:type="gramStart"/>
      <w:r w:rsidR="00897526" w:rsidRPr="00DC66C1">
        <w:rPr>
          <w:rFonts w:ascii="Times New Roman" w:hAnsi="Times New Roman" w:cs="Times New Roman"/>
          <w:sz w:val="24"/>
          <w:szCs w:val="24"/>
        </w:rPr>
        <w:t xml:space="preserve">( </w:t>
      </w:r>
      <w:proofErr w:type="gramEnd"/>
      <w:r w:rsidR="00897526" w:rsidRPr="00DC66C1">
        <w:rPr>
          <w:rFonts w:ascii="Times New Roman" w:hAnsi="Times New Roman" w:cs="Times New Roman"/>
          <w:sz w:val="24"/>
          <w:szCs w:val="24"/>
        </w:rPr>
        <w:t>в части средств, поступивших в бюджет муниципального образования городской округ Евпатория Республики Крым) и другие.</w:t>
      </w:r>
    </w:p>
    <w:p w:rsidR="00897526" w:rsidRPr="00DC66C1" w:rsidRDefault="00897526" w:rsidP="0016088E">
      <w:pPr>
        <w:pStyle w:val="a5"/>
        <w:numPr>
          <w:ilvl w:val="0"/>
          <w:numId w:val="6"/>
        </w:numPr>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Информационная деятельность, включающая в себя освещение деятельности КСП ГО Евпатория РК в СМИ, в сети «Интернет», подготовку и представление информации в Евпаторийский городской совет и Главе муниципального образования – председателю Евпаторийского городского совета о результатах контрольных и экспертно-аналитических мероприятий и другие.</w:t>
      </w:r>
    </w:p>
    <w:p w:rsidR="0016088E" w:rsidRPr="00DC66C1" w:rsidRDefault="0016088E" w:rsidP="003F1B66">
      <w:pPr>
        <w:spacing w:after="0" w:line="240" w:lineRule="auto"/>
        <w:jc w:val="both"/>
        <w:rPr>
          <w:rFonts w:ascii="Times New Roman" w:hAnsi="Times New Roman" w:cs="Times New Roman"/>
          <w:sz w:val="24"/>
          <w:szCs w:val="24"/>
        </w:rPr>
      </w:pPr>
    </w:p>
    <w:p w:rsidR="00897526" w:rsidRPr="00DC66C1" w:rsidRDefault="00897526" w:rsidP="00C44DBF">
      <w:pPr>
        <w:spacing w:after="0" w:line="240" w:lineRule="auto"/>
        <w:ind w:firstLine="567"/>
        <w:jc w:val="both"/>
        <w:rPr>
          <w:rFonts w:ascii="Times New Roman" w:hAnsi="Times New Roman" w:cs="Times New Roman"/>
          <w:sz w:val="24"/>
          <w:szCs w:val="24"/>
        </w:rPr>
      </w:pPr>
    </w:p>
    <w:p w:rsidR="00C44DBF" w:rsidRPr="00DC66C1" w:rsidRDefault="00C44DBF" w:rsidP="00D21D28">
      <w:pPr>
        <w:pStyle w:val="a5"/>
        <w:numPr>
          <w:ilvl w:val="0"/>
          <w:numId w:val="1"/>
        </w:numPr>
        <w:spacing w:after="0" w:line="240" w:lineRule="auto"/>
        <w:ind w:firstLine="567"/>
        <w:jc w:val="center"/>
        <w:rPr>
          <w:rFonts w:ascii="Times New Roman" w:hAnsi="Times New Roman" w:cs="Times New Roman"/>
          <w:sz w:val="24"/>
          <w:szCs w:val="24"/>
        </w:rPr>
      </w:pPr>
      <w:r w:rsidRPr="00DC66C1">
        <w:rPr>
          <w:rFonts w:ascii="Times New Roman" w:hAnsi="Times New Roman" w:cs="Times New Roman"/>
          <w:b/>
          <w:sz w:val="24"/>
          <w:szCs w:val="24"/>
        </w:rPr>
        <w:t>Основные итоги работы КСП ГО Евпатория РК в отчетном году</w:t>
      </w:r>
      <w:r w:rsidR="008639F7" w:rsidRPr="00DC66C1">
        <w:rPr>
          <w:rFonts w:ascii="Times New Roman" w:hAnsi="Times New Roman" w:cs="Times New Roman"/>
          <w:b/>
          <w:sz w:val="24"/>
          <w:szCs w:val="24"/>
        </w:rPr>
        <w:t>, реализация материалов мероприятий</w:t>
      </w:r>
    </w:p>
    <w:p w:rsidR="0016088E" w:rsidRPr="00DC66C1" w:rsidRDefault="0016088E" w:rsidP="0016088E">
      <w:pPr>
        <w:spacing w:after="0" w:line="240" w:lineRule="auto"/>
        <w:jc w:val="both"/>
        <w:rPr>
          <w:rFonts w:ascii="Times New Roman" w:eastAsia="Calibri" w:hAnsi="Times New Roman" w:cs="Times New Roman"/>
          <w:sz w:val="24"/>
          <w:szCs w:val="24"/>
        </w:rPr>
      </w:pPr>
    </w:p>
    <w:p w:rsidR="0016088E" w:rsidRPr="00DC66C1" w:rsidRDefault="0016088E" w:rsidP="000F0FBA">
      <w:pPr>
        <w:spacing w:after="0" w:line="240" w:lineRule="auto"/>
        <w:ind w:firstLine="567"/>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xml:space="preserve">В отчетном периоде КСП ГО Евпатория РК проведено 9 контрольных мероприятий и 9 экспертно-аналитических мероприятий. </w:t>
      </w:r>
    </w:p>
    <w:p w:rsidR="0016088E" w:rsidRPr="00DC66C1" w:rsidRDefault="0016088E" w:rsidP="000F0FBA">
      <w:pPr>
        <w:spacing w:after="0" w:line="240" w:lineRule="auto"/>
        <w:ind w:firstLine="567"/>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Проведенными контрольными и экспертно-аналитическими мероприятиями установлены нарушения на общую сумму 607 287,9 тыс. рублей, в том числе:</w:t>
      </w:r>
    </w:p>
    <w:p w:rsidR="0016088E" w:rsidRPr="00DC66C1" w:rsidRDefault="0016088E" w:rsidP="0016088E">
      <w:pPr>
        <w:spacing w:after="0" w:line="240" w:lineRule="auto"/>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нецелевое использование бюджетных средств – 59,5 тыс. рублей;</w:t>
      </w:r>
    </w:p>
    <w:p w:rsidR="0016088E" w:rsidRPr="00DC66C1" w:rsidRDefault="0016088E" w:rsidP="0016088E">
      <w:pPr>
        <w:spacing w:after="0" w:line="240" w:lineRule="auto"/>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lastRenderedPageBreak/>
        <w:t xml:space="preserve">- нарушения при формировании и исполнении бюджетов – 136 542,4 тыс. рублей; </w:t>
      </w:r>
    </w:p>
    <w:p w:rsidR="0016088E" w:rsidRPr="00DC66C1" w:rsidRDefault="0016088E" w:rsidP="0016088E">
      <w:pPr>
        <w:spacing w:after="0" w:line="240" w:lineRule="auto"/>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нарушений ведения бухгалтерского учета, составления и представления бухгалтерской (финансовой) отчетности – 416 812,0 тыс. рублей.</w:t>
      </w:r>
    </w:p>
    <w:p w:rsidR="0016088E" w:rsidRPr="00DC66C1" w:rsidRDefault="0016088E" w:rsidP="0016088E">
      <w:pPr>
        <w:spacing w:after="0" w:line="240" w:lineRule="auto"/>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нарушения в сфере управления и распоряжения муниципальной собственностью – 13 238,2 тыс. рублей.</w:t>
      </w:r>
    </w:p>
    <w:p w:rsidR="0016088E" w:rsidRPr="00DC66C1" w:rsidRDefault="0016088E" w:rsidP="0016088E">
      <w:pPr>
        <w:spacing w:after="0" w:line="240" w:lineRule="auto"/>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нарушения при осуществлении муниципальных закупок – 40 635,80 тыс. рублей.</w:t>
      </w:r>
    </w:p>
    <w:p w:rsidR="0016088E" w:rsidRPr="00DC66C1" w:rsidRDefault="0016088E" w:rsidP="0016088E">
      <w:pPr>
        <w:spacing w:after="0" w:line="240" w:lineRule="auto"/>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Установлены факты неэффективного использования бюджетных средств на общую сумму 3053,3 тыс. рублей.</w:t>
      </w:r>
    </w:p>
    <w:p w:rsidR="0016088E" w:rsidRPr="00DC66C1" w:rsidRDefault="0016088E" w:rsidP="0016088E">
      <w:pPr>
        <w:spacing w:after="0" w:line="240" w:lineRule="auto"/>
        <w:jc w:val="both"/>
        <w:rPr>
          <w:rFonts w:ascii="Times New Roman" w:eastAsia="Calibri" w:hAnsi="Times New Roman" w:cs="Times New Roman"/>
          <w:sz w:val="24"/>
          <w:szCs w:val="24"/>
        </w:rPr>
      </w:pPr>
    </w:p>
    <w:p w:rsidR="0016088E" w:rsidRPr="00DC66C1" w:rsidRDefault="0016088E" w:rsidP="000F0FBA">
      <w:pPr>
        <w:spacing w:after="0" w:line="240" w:lineRule="auto"/>
        <w:ind w:firstLine="567"/>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xml:space="preserve">В отчетном периоде устранены финансовые нарушения (в том числе, установленные мероприятиями, проведенными в периоде, предшествующем </w:t>
      </w:r>
      <w:proofErr w:type="gramStart"/>
      <w:r w:rsidRPr="00DC66C1">
        <w:rPr>
          <w:rFonts w:ascii="Times New Roman" w:eastAsia="Calibri" w:hAnsi="Times New Roman" w:cs="Times New Roman"/>
          <w:sz w:val="24"/>
          <w:szCs w:val="24"/>
        </w:rPr>
        <w:t>отчетному</w:t>
      </w:r>
      <w:proofErr w:type="gramEnd"/>
      <w:r w:rsidRPr="00DC66C1">
        <w:rPr>
          <w:rFonts w:ascii="Times New Roman" w:eastAsia="Calibri" w:hAnsi="Times New Roman" w:cs="Times New Roman"/>
          <w:sz w:val="24"/>
          <w:szCs w:val="24"/>
        </w:rPr>
        <w:t>) на общую сумму 137 624,90 тыс. рублей, в том числе:</w:t>
      </w:r>
    </w:p>
    <w:p w:rsidR="0016088E" w:rsidRPr="00DC66C1" w:rsidRDefault="0016088E" w:rsidP="000F0FBA">
      <w:pPr>
        <w:spacing w:after="0" w:line="240" w:lineRule="auto"/>
        <w:ind w:firstLine="567"/>
        <w:jc w:val="both"/>
        <w:rPr>
          <w:rFonts w:ascii="Times New Roman" w:eastAsia="Calibri" w:hAnsi="Times New Roman" w:cs="Times New Roman"/>
          <w:sz w:val="24"/>
          <w:szCs w:val="24"/>
        </w:rPr>
      </w:pPr>
      <w:proofErr w:type="gramStart"/>
      <w:r w:rsidRPr="00DC66C1">
        <w:rPr>
          <w:rFonts w:ascii="Times New Roman" w:eastAsia="Calibri" w:hAnsi="Times New Roman" w:cs="Times New Roman"/>
          <w:sz w:val="24"/>
          <w:szCs w:val="24"/>
        </w:rPr>
        <w:t>- в бюджет городского округа поступило возмещение ущерба по представлениям и предписаниям КСП ГО Евпатория РК в сумме 2 273,1 тыс. рублей (муниципальными предприятиями по представлениям КСП ГО Евпатория РК перечислена в бюджет часть прибыли, проценты от доходов от арендной платы на общую сумму 1 655,0 тыс. рублей, муниципальными учреждениями осуществлен возврат в бюджет субсидий и субвенций, использованных не по целевому</w:t>
      </w:r>
      <w:proofErr w:type="gramEnd"/>
      <w:r w:rsidRPr="00DC66C1">
        <w:rPr>
          <w:rFonts w:ascii="Times New Roman" w:eastAsia="Calibri" w:hAnsi="Times New Roman" w:cs="Times New Roman"/>
          <w:sz w:val="24"/>
          <w:szCs w:val="24"/>
        </w:rPr>
        <w:t xml:space="preserve"> назначению – 175,6 тыс. рублей, возмещен ущерб бюджету, связанный с безосновательными выплатами работникам учреждений в общей сумме 316,1 тыс. рублей, поступили в бюджет пени, начисленные подрядчикам за неисполнение условий контрактов – 126,4 тыс. рублей). </w:t>
      </w:r>
    </w:p>
    <w:p w:rsidR="0016088E" w:rsidRPr="00DC66C1" w:rsidRDefault="0016088E" w:rsidP="000F0FBA">
      <w:pPr>
        <w:spacing w:after="0" w:line="240" w:lineRule="auto"/>
        <w:ind w:firstLine="567"/>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главным администратором доходов бюджета восстановлена в учете безосновательно списанная задолженность по арендной плате за пользование земельными участками (как безнадежная к взысканию) и задолженность по пене (как безнадежная к взысканию) на общую сумму 84 393,5 тыс. рублей.</w:t>
      </w:r>
    </w:p>
    <w:p w:rsidR="0016088E" w:rsidRPr="00DC66C1" w:rsidRDefault="0016088E" w:rsidP="000F0FBA">
      <w:pPr>
        <w:spacing w:after="0" w:line="240" w:lineRule="auto"/>
        <w:ind w:firstLine="567"/>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главными распорядителями бюджетных средств устранены нарушения порядка планирования бюджетных ассигнований и методики, установленной финансовым органом муниципального образования, допущенные при обосновании потребности в ассигнованиях на 2022 год, на общую сумму 50 902,4 тыс. рублей.</w:t>
      </w:r>
    </w:p>
    <w:p w:rsidR="0016088E" w:rsidRPr="00DC66C1" w:rsidRDefault="0016088E" w:rsidP="0016088E">
      <w:pPr>
        <w:spacing w:after="0" w:line="240" w:lineRule="auto"/>
        <w:jc w:val="both"/>
        <w:rPr>
          <w:rFonts w:ascii="Times New Roman" w:eastAsia="Calibri" w:hAnsi="Times New Roman" w:cs="Times New Roman"/>
          <w:sz w:val="24"/>
          <w:szCs w:val="24"/>
        </w:rPr>
      </w:pPr>
    </w:p>
    <w:p w:rsidR="0016088E" w:rsidRPr="00DC66C1" w:rsidRDefault="0016088E" w:rsidP="000F0FBA">
      <w:pPr>
        <w:spacing w:after="0" w:line="240" w:lineRule="auto"/>
        <w:ind w:firstLine="567"/>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По результатам проведенных контрольных мероприятий в 2021 году было направлено 7 представлений и 8 предписаний об устранении нарушений, требующих безотлагательных мер по их пресечению и предупреждению. Все направленные в 2021 году представления рассмотрены и исполняются объектами контроля.</w:t>
      </w:r>
    </w:p>
    <w:p w:rsidR="0016088E" w:rsidRPr="00DC66C1" w:rsidRDefault="0016088E" w:rsidP="0016088E">
      <w:pPr>
        <w:spacing w:after="0" w:line="240" w:lineRule="auto"/>
        <w:ind w:firstLine="567"/>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xml:space="preserve">Снято с контроля как исполненные в полном объеме в 2021 году 3 представления и 4 предписания (3 были направлены в 2021 году, 2 – в 2020-м и 2 в 2019 году). </w:t>
      </w:r>
    </w:p>
    <w:p w:rsidR="0016088E" w:rsidRPr="00DC66C1" w:rsidRDefault="0016088E" w:rsidP="0016088E">
      <w:pPr>
        <w:spacing w:after="0" w:line="240" w:lineRule="auto"/>
        <w:ind w:firstLine="567"/>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В соответствии со стандартом финансового контроля СФК-8 «Контроль реализации результатов контрольных и экспертно-аналитических мероприятий, проведенных КСП ГО Евпатория РК» осуществляется контроль исполнения представлений и предписаний в соответствии с представленными объектами контроля планами мероприятий по устранению нарушений. В случае безосновательно</w:t>
      </w:r>
      <w:r w:rsidR="004D4F84" w:rsidRPr="00DC66C1">
        <w:rPr>
          <w:rFonts w:ascii="Times New Roman" w:eastAsia="Calibri" w:hAnsi="Times New Roman" w:cs="Times New Roman"/>
          <w:sz w:val="24"/>
          <w:szCs w:val="24"/>
        </w:rPr>
        <w:t>го</w:t>
      </w:r>
      <w:r w:rsidRPr="00DC66C1">
        <w:rPr>
          <w:rFonts w:ascii="Times New Roman" w:eastAsia="Calibri" w:hAnsi="Times New Roman" w:cs="Times New Roman"/>
          <w:sz w:val="24"/>
          <w:szCs w:val="24"/>
        </w:rPr>
        <w:t xml:space="preserve"> непринятия мер по исполнению предписаний составляются протоколы об административном правонарушении.</w:t>
      </w:r>
    </w:p>
    <w:p w:rsidR="0016088E" w:rsidRPr="00DC66C1" w:rsidRDefault="0016088E" w:rsidP="0016088E">
      <w:pPr>
        <w:spacing w:after="0" w:line="240" w:lineRule="auto"/>
        <w:ind w:firstLine="567"/>
        <w:jc w:val="both"/>
        <w:rPr>
          <w:rFonts w:ascii="Times New Roman" w:eastAsia="Calibri" w:hAnsi="Times New Roman" w:cs="Times New Roman"/>
          <w:bCs/>
          <w:sz w:val="24"/>
          <w:szCs w:val="24"/>
        </w:rPr>
      </w:pPr>
      <w:r w:rsidRPr="00DC66C1">
        <w:rPr>
          <w:rFonts w:ascii="Times New Roman" w:eastAsia="Calibri" w:hAnsi="Times New Roman" w:cs="Times New Roman"/>
          <w:bCs/>
          <w:sz w:val="24"/>
          <w:szCs w:val="24"/>
        </w:rPr>
        <w:t xml:space="preserve">Должностные лица КСП ГО Евпатория РК осуществляют полномочия по составлению протоколов об административных нарушениях с 29.04.2016г (председатель КСП ГО Евпатория РК) и с 25.11.2016г. (заместитель председателя КСП ГО Евпатория РК) </w:t>
      </w:r>
      <w:proofErr w:type="gramStart"/>
      <w:r w:rsidRPr="00DC66C1">
        <w:rPr>
          <w:rFonts w:ascii="Times New Roman" w:eastAsia="Calibri" w:hAnsi="Times New Roman" w:cs="Times New Roman"/>
          <w:bCs/>
          <w:sz w:val="24"/>
          <w:szCs w:val="24"/>
        </w:rPr>
        <w:t>согласно решений</w:t>
      </w:r>
      <w:proofErr w:type="gramEnd"/>
      <w:r w:rsidRPr="00DC66C1">
        <w:rPr>
          <w:rFonts w:ascii="Times New Roman" w:eastAsia="Calibri" w:hAnsi="Times New Roman" w:cs="Times New Roman"/>
          <w:bCs/>
          <w:sz w:val="24"/>
          <w:szCs w:val="24"/>
        </w:rPr>
        <w:t xml:space="preserve"> Евпаторийского городского совета Республики Крым. </w:t>
      </w:r>
    </w:p>
    <w:p w:rsidR="0016088E" w:rsidRPr="00DC66C1" w:rsidRDefault="0016088E" w:rsidP="0016088E">
      <w:pPr>
        <w:spacing w:after="0" w:line="240" w:lineRule="auto"/>
        <w:ind w:firstLine="567"/>
        <w:jc w:val="both"/>
        <w:rPr>
          <w:rFonts w:ascii="Times New Roman" w:eastAsia="Calibri" w:hAnsi="Times New Roman" w:cs="Times New Roman"/>
          <w:bCs/>
          <w:sz w:val="24"/>
          <w:szCs w:val="24"/>
        </w:rPr>
      </w:pPr>
      <w:r w:rsidRPr="00DC66C1">
        <w:rPr>
          <w:rFonts w:ascii="Times New Roman" w:eastAsia="Calibri" w:hAnsi="Times New Roman" w:cs="Times New Roman"/>
          <w:bCs/>
          <w:sz w:val="24"/>
          <w:szCs w:val="24"/>
        </w:rPr>
        <w:t>Порядок выявления административных правонарушений, составления и направления на рассмотрение протоколов об административных правонарушениях должностными лицами КСП ГО Евпатория РК установлен стандартом организации деятельности СОД-4, который прошел антикоррупционную экспертизу в прокуратуре города Евпатории.</w:t>
      </w:r>
    </w:p>
    <w:p w:rsidR="0016088E" w:rsidRPr="00DC66C1" w:rsidRDefault="0016088E" w:rsidP="0016088E">
      <w:pPr>
        <w:spacing w:after="0" w:line="240" w:lineRule="auto"/>
        <w:ind w:firstLine="567"/>
        <w:jc w:val="both"/>
        <w:rPr>
          <w:rFonts w:ascii="Times New Roman" w:eastAsia="Calibri" w:hAnsi="Times New Roman" w:cs="Times New Roman"/>
          <w:sz w:val="24"/>
          <w:szCs w:val="24"/>
          <w:shd w:val="clear" w:color="auto" w:fill="FFFFFF"/>
        </w:rPr>
      </w:pPr>
      <w:r w:rsidRPr="00DC66C1">
        <w:rPr>
          <w:rFonts w:ascii="Times New Roman" w:eastAsia="Calibri" w:hAnsi="Times New Roman" w:cs="Times New Roman"/>
          <w:sz w:val="24"/>
          <w:szCs w:val="24"/>
        </w:rPr>
        <w:t>В 2021 году было составлено 30 протоколов</w:t>
      </w:r>
      <w:r w:rsidRPr="00DC66C1">
        <w:rPr>
          <w:rFonts w:ascii="Times New Roman" w:eastAsia="Calibri" w:hAnsi="Times New Roman" w:cs="Times New Roman"/>
          <w:b/>
          <w:sz w:val="24"/>
          <w:szCs w:val="24"/>
        </w:rPr>
        <w:t xml:space="preserve"> </w:t>
      </w:r>
      <w:r w:rsidRPr="00DC66C1">
        <w:rPr>
          <w:rFonts w:ascii="Times New Roman" w:eastAsia="Calibri" w:hAnsi="Times New Roman" w:cs="Times New Roman"/>
          <w:sz w:val="24"/>
          <w:szCs w:val="24"/>
        </w:rPr>
        <w:t xml:space="preserve">об административных правонарушениях в отношении должностных лиц органов местного самоуправления и муниципальных </w:t>
      </w:r>
      <w:r w:rsidRPr="00DC66C1">
        <w:rPr>
          <w:rFonts w:ascii="Times New Roman" w:eastAsia="Calibri" w:hAnsi="Times New Roman" w:cs="Times New Roman"/>
          <w:sz w:val="24"/>
          <w:szCs w:val="24"/>
        </w:rPr>
        <w:lastRenderedPageBreak/>
        <w:t xml:space="preserve">организаций.  </w:t>
      </w:r>
      <w:r w:rsidRPr="00DC66C1">
        <w:rPr>
          <w:rFonts w:ascii="Times New Roman" w:eastAsia="Calibri" w:hAnsi="Times New Roman" w:cs="Times New Roman"/>
          <w:sz w:val="24"/>
          <w:szCs w:val="24"/>
          <w:shd w:val="clear" w:color="auto" w:fill="FFFFFF"/>
        </w:rPr>
        <w:t xml:space="preserve">Судьями было рассмотрено 29 протоколов об административных правонарушениях. Одно дело было прекращено в связи с истечением сроков привлечения к административной ответственности постановлением председателя КСП ГО Евпатория РК. </w:t>
      </w:r>
    </w:p>
    <w:p w:rsidR="0016088E" w:rsidRPr="00DC66C1" w:rsidRDefault="0016088E" w:rsidP="0016088E">
      <w:pPr>
        <w:spacing w:after="0" w:line="240" w:lineRule="auto"/>
        <w:ind w:firstLine="567"/>
        <w:jc w:val="both"/>
        <w:rPr>
          <w:rFonts w:ascii="Times New Roman" w:eastAsia="Calibri" w:hAnsi="Times New Roman" w:cs="Times New Roman"/>
          <w:sz w:val="24"/>
          <w:szCs w:val="24"/>
          <w:shd w:val="clear" w:color="auto" w:fill="FFFFFF"/>
        </w:rPr>
      </w:pPr>
      <w:r w:rsidRPr="00DC66C1">
        <w:rPr>
          <w:rFonts w:ascii="Times New Roman" w:eastAsia="Calibri" w:hAnsi="Times New Roman" w:cs="Times New Roman"/>
          <w:sz w:val="24"/>
          <w:szCs w:val="24"/>
          <w:shd w:val="clear" w:color="auto" w:fill="FFFFFF"/>
        </w:rPr>
        <w:t>Из 29-ти рассмотренных судами (мировыми судьями) в 2021 году протоколов об административных правонарушениях</w:t>
      </w:r>
    </w:p>
    <w:p w:rsidR="0016088E" w:rsidRPr="00DC66C1" w:rsidRDefault="0016088E" w:rsidP="0016088E">
      <w:pPr>
        <w:spacing w:after="0" w:line="240" w:lineRule="auto"/>
        <w:jc w:val="both"/>
        <w:rPr>
          <w:rFonts w:ascii="Times New Roman" w:eastAsia="Calibri" w:hAnsi="Times New Roman" w:cs="Times New Roman"/>
          <w:sz w:val="24"/>
          <w:szCs w:val="24"/>
          <w:shd w:val="clear" w:color="auto" w:fill="FFFFFF"/>
        </w:rPr>
      </w:pPr>
      <w:r w:rsidRPr="00DC66C1">
        <w:rPr>
          <w:rFonts w:ascii="Times New Roman" w:eastAsia="Calibri" w:hAnsi="Times New Roman" w:cs="Times New Roman"/>
          <w:sz w:val="24"/>
          <w:szCs w:val="24"/>
          <w:shd w:val="clear" w:color="auto" w:fill="FFFFFF"/>
        </w:rPr>
        <w:t>- по 7-ти делам были вынесены постановления о привлечении к административной ответственности в виде административных штрафов от 300рублей до 20 000рублей;</w:t>
      </w:r>
    </w:p>
    <w:p w:rsidR="0016088E" w:rsidRPr="00DC66C1" w:rsidRDefault="0016088E" w:rsidP="0016088E">
      <w:pPr>
        <w:spacing w:after="0" w:line="240" w:lineRule="auto"/>
        <w:jc w:val="both"/>
        <w:rPr>
          <w:rFonts w:ascii="Times New Roman" w:eastAsia="Calibri" w:hAnsi="Times New Roman" w:cs="Times New Roman"/>
          <w:sz w:val="24"/>
          <w:szCs w:val="24"/>
          <w:shd w:val="clear" w:color="auto" w:fill="FFFFFF"/>
        </w:rPr>
      </w:pPr>
      <w:r w:rsidRPr="00DC66C1">
        <w:rPr>
          <w:rFonts w:ascii="Times New Roman" w:eastAsia="Calibri" w:hAnsi="Times New Roman" w:cs="Times New Roman"/>
          <w:sz w:val="24"/>
          <w:szCs w:val="24"/>
          <w:shd w:val="clear" w:color="auto" w:fill="FFFFFF"/>
        </w:rPr>
        <w:t>- по 16-ти делам были вынесены постановления о привлечении в административной ответственности в виде предупреждения;</w:t>
      </w:r>
    </w:p>
    <w:p w:rsidR="0016088E" w:rsidRPr="00DC66C1" w:rsidRDefault="0016088E" w:rsidP="0016088E">
      <w:pPr>
        <w:spacing w:after="0" w:line="240" w:lineRule="auto"/>
        <w:jc w:val="both"/>
        <w:rPr>
          <w:rFonts w:ascii="Times New Roman" w:eastAsia="Calibri" w:hAnsi="Times New Roman" w:cs="Times New Roman"/>
          <w:sz w:val="24"/>
          <w:szCs w:val="24"/>
          <w:shd w:val="clear" w:color="auto" w:fill="FFFFFF"/>
        </w:rPr>
      </w:pPr>
      <w:r w:rsidRPr="00DC66C1">
        <w:rPr>
          <w:rFonts w:ascii="Times New Roman" w:eastAsia="Calibri" w:hAnsi="Times New Roman" w:cs="Times New Roman"/>
          <w:sz w:val="24"/>
          <w:szCs w:val="24"/>
          <w:shd w:val="clear" w:color="auto" w:fill="FFFFFF"/>
        </w:rPr>
        <w:t>- по 2-м делам мировыми судьями было прекращено производство по делу в связи с малозначительностью;</w:t>
      </w:r>
    </w:p>
    <w:p w:rsidR="0016088E" w:rsidRPr="00DC66C1" w:rsidRDefault="0016088E" w:rsidP="0016088E">
      <w:pPr>
        <w:spacing w:after="0" w:line="240" w:lineRule="auto"/>
        <w:jc w:val="both"/>
        <w:rPr>
          <w:rFonts w:ascii="Times New Roman" w:eastAsia="Calibri" w:hAnsi="Times New Roman" w:cs="Times New Roman"/>
          <w:sz w:val="24"/>
          <w:szCs w:val="24"/>
          <w:shd w:val="clear" w:color="auto" w:fill="FFFFFF"/>
        </w:rPr>
      </w:pPr>
      <w:r w:rsidRPr="00DC66C1">
        <w:rPr>
          <w:rFonts w:ascii="Times New Roman" w:eastAsia="Calibri" w:hAnsi="Times New Roman" w:cs="Times New Roman"/>
          <w:sz w:val="24"/>
          <w:szCs w:val="24"/>
          <w:shd w:val="clear" w:color="auto" w:fill="FFFFFF"/>
        </w:rPr>
        <w:t>- 2 дела было прекращено в связи отсутствием состава административного правонарушения;</w:t>
      </w:r>
    </w:p>
    <w:p w:rsidR="0016088E" w:rsidRPr="00DC66C1" w:rsidRDefault="0016088E" w:rsidP="0016088E">
      <w:pPr>
        <w:spacing w:after="0" w:line="240" w:lineRule="auto"/>
        <w:jc w:val="both"/>
        <w:rPr>
          <w:rFonts w:ascii="Times New Roman" w:eastAsia="Calibri" w:hAnsi="Times New Roman" w:cs="Times New Roman"/>
          <w:sz w:val="24"/>
          <w:szCs w:val="24"/>
          <w:shd w:val="clear" w:color="auto" w:fill="FFFFFF"/>
        </w:rPr>
      </w:pPr>
      <w:r w:rsidRPr="00DC66C1">
        <w:rPr>
          <w:rFonts w:ascii="Times New Roman" w:eastAsia="Calibri" w:hAnsi="Times New Roman" w:cs="Times New Roman"/>
          <w:sz w:val="24"/>
          <w:szCs w:val="24"/>
          <w:shd w:val="clear" w:color="auto" w:fill="FFFFFF"/>
        </w:rPr>
        <w:t>- 2 протокола были возвращены для устранения недостатков.</w:t>
      </w:r>
    </w:p>
    <w:p w:rsidR="0016088E" w:rsidRPr="00DC66C1" w:rsidRDefault="0016088E" w:rsidP="0016088E">
      <w:pPr>
        <w:spacing w:after="0" w:line="240" w:lineRule="auto"/>
        <w:jc w:val="both"/>
        <w:rPr>
          <w:rFonts w:ascii="Times New Roman" w:eastAsia="Calibri" w:hAnsi="Times New Roman" w:cs="Times New Roman"/>
          <w:bCs/>
          <w:sz w:val="24"/>
          <w:szCs w:val="24"/>
        </w:rPr>
      </w:pPr>
      <w:r w:rsidRPr="00DC66C1">
        <w:rPr>
          <w:rFonts w:ascii="Times New Roman" w:eastAsia="Calibri" w:hAnsi="Times New Roman" w:cs="Times New Roman"/>
          <w:bCs/>
          <w:sz w:val="24"/>
          <w:szCs w:val="24"/>
        </w:rPr>
        <w:t>Поступили в бюджет городского округа в 2021 году штрафы по протоколам, составленным КСП ГО Евпатория РК, на общую сумму 95,9 тыс. рублей.</w:t>
      </w:r>
    </w:p>
    <w:p w:rsidR="000F0FBA" w:rsidRPr="00DC66C1" w:rsidRDefault="000F0FBA" w:rsidP="0016088E">
      <w:pPr>
        <w:spacing w:after="0" w:line="240" w:lineRule="auto"/>
        <w:jc w:val="both"/>
        <w:rPr>
          <w:rFonts w:ascii="Times New Roman" w:eastAsia="Calibri" w:hAnsi="Times New Roman" w:cs="Times New Roman"/>
          <w:bCs/>
          <w:sz w:val="24"/>
          <w:szCs w:val="24"/>
        </w:rPr>
      </w:pPr>
    </w:p>
    <w:p w:rsidR="0016088E" w:rsidRPr="00DC66C1" w:rsidRDefault="0016088E" w:rsidP="000F0FBA">
      <w:pPr>
        <w:pStyle w:val="a5"/>
        <w:numPr>
          <w:ilvl w:val="0"/>
          <w:numId w:val="1"/>
        </w:numPr>
        <w:spacing w:after="0" w:line="240" w:lineRule="auto"/>
        <w:ind w:left="0" w:firstLine="567"/>
        <w:jc w:val="center"/>
        <w:rPr>
          <w:rFonts w:ascii="Times New Roman" w:eastAsia="Times New Roman" w:hAnsi="Times New Roman" w:cs="Times New Roman"/>
          <w:b/>
          <w:sz w:val="24"/>
          <w:szCs w:val="24"/>
        </w:rPr>
      </w:pPr>
      <w:r w:rsidRPr="00DC66C1">
        <w:rPr>
          <w:rFonts w:ascii="Times New Roman" w:eastAsia="Times New Roman" w:hAnsi="Times New Roman" w:cs="Times New Roman"/>
          <w:b/>
          <w:sz w:val="24"/>
          <w:szCs w:val="24"/>
        </w:rPr>
        <w:t>Контрольная деятельность</w:t>
      </w:r>
      <w:r w:rsidR="003F1B66" w:rsidRPr="00DC66C1">
        <w:rPr>
          <w:rFonts w:ascii="Times New Roman" w:eastAsia="Times New Roman" w:hAnsi="Times New Roman" w:cs="Times New Roman"/>
          <w:b/>
          <w:sz w:val="24"/>
          <w:szCs w:val="24"/>
        </w:rPr>
        <w:t xml:space="preserve"> и результаты отдельных </w:t>
      </w:r>
      <w:r w:rsidR="000F0FBA" w:rsidRPr="00DC66C1">
        <w:rPr>
          <w:rFonts w:ascii="Times New Roman" w:eastAsia="Times New Roman" w:hAnsi="Times New Roman" w:cs="Times New Roman"/>
          <w:b/>
          <w:sz w:val="24"/>
          <w:szCs w:val="24"/>
        </w:rPr>
        <w:t>контрольных мероприятий</w:t>
      </w:r>
    </w:p>
    <w:p w:rsidR="000F0FBA" w:rsidRPr="00DC66C1" w:rsidRDefault="000F0FBA" w:rsidP="000F0FBA">
      <w:pPr>
        <w:pStyle w:val="a5"/>
        <w:spacing w:after="0" w:line="240" w:lineRule="auto"/>
        <w:ind w:left="567"/>
        <w:rPr>
          <w:rFonts w:ascii="Times New Roman" w:eastAsia="Times New Roman" w:hAnsi="Times New Roman" w:cs="Times New Roman"/>
          <w:b/>
          <w:sz w:val="24"/>
          <w:szCs w:val="24"/>
        </w:rPr>
      </w:pPr>
    </w:p>
    <w:p w:rsidR="00192E6F" w:rsidRPr="00DC66C1" w:rsidRDefault="00192E6F" w:rsidP="00192E6F">
      <w:pPr>
        <w:spacing w:after="0" w:line="240" w:lineRule="auto"/>
        <w:ind w:firstLine="567"/>
        <w:jc w:val="both"/>
        <w:rPr>
          <w:rFonts w:ascii="Times New Roman" w:eastAsia="Calibri" w:hAnsi="Times New Roman" w:cs="Times New Roman"/>
          <w:sz w:val="24"/>
          <w:szCs w:val="24"/>
        </w:rPr>
      </w:pPr>
      <w:r w:rsidRPr="00DC66C1">
        <w:rPr>
          <w:rFonts w:ascii="Times New Roman" w:eastAsia="Times New Roman" w:hAnsi="Times New Roman" w:cs="Times New Roman"/>
          <w:sz w:val="24"/>
          <w:szCs w:val="24"/>
        </w:rPr>
        <w:t xml:space="preserve">В рамках Раздела </w:t>
      </w:r>
      <w:r w:rsidR="00386789" w:rsidRPr="00DC66C1">
        <w:rPr>
          <w:rFonts w:ascii="Times New Roman" w:eastAsia="Times New Roman" w:hAnsi="Times New Roman" w:cs="Times New Roman"/>
          <w:sz w:val="24"/>
          <w:szCs w:val="24"/>
          <w:lang w:val="en-US"/>
        </w:rPr>
        <w:t>II</w:t>
      </w:r>
      <w:r w:rsidR="00386789" w:rsidRPr="00DC66C1">
        <w:rPr>
          <w:rFonts w:ascii="Times New Roman" w:eastAsia="Times New Roman" w:hAnsi="Times New Roman" w:cs="Times New Roman"/>
          <w:sz w:val="24"/>
          <w:szCs w:val="24"/>
        </w:rPr>
        <w:t xml:space="preserve"> Годового</w:t>
      </w:r>
      <w:r w:rsidRPr="00DC66C1">
        <w:rPr>
          <w:rFonts w:ascii="Times New Roman" w:eastAsia="Times New Roman" w:hAnsi="Times New Roman" w:cs="Times New Roman"/>
          <w:sz w:val="24"/>
          <w:szCs w:val="24"/>
        </w:rPr>
        <w:t xml:space="preserve"> плана работы КСП ГО Евпатория РК на 2021</w:t>
      </w:r>
      <w:r w:rsidR="00386789" w:rsidRPr="00DC66C1">
        <w:rPr>
          <w:rFonts w:ascii="Times New Roman" w:eastAsia="Times New Roman" w:hAnsi="Times New Roman" w:cs="Times New Roman"/>
          <w:sz w:val="24"/>
          <w:szCs w:val="24"/>
        </w:rPr>
        <w:t>год «</w:t>
      </w:r>
      <w:r w:rsidRPr="00DC66C1">
        <w:rPr>
          <w:rFonts w:ascii="Times New Roman" w:eastAsia="Times New Roman" w:hAnsi="Times New Roman" w:cs="Times New Roman"/>
          <w:sz w:val="24"/>
          <w:szCs w:val="24"/>
        </w:rPr>
        <w:t>Контрольные мероприятия»</w:t>
      </w:r>
      <w:r w:rsidRPr="00DC66C1">
        <w:rPr>
          <w:rFonts w:ascii="Times New Roman" w:eastAsia="Times New Roman" w:hAnsi="Times New Roman" w:cs="Times New Roman"/>
          <w:b/>
          <w:sz w:val="24"/>
          <w:szCs w:val="24"/>
        </w:rPr>
        <w:t xml:space="preserve"> </w:t>
      </w:r>
      <w:r w:rsidRPr="00DC66C1">
        <w:rPr>
          <w:rFonts w:ascii="Times New Roman" w:eastAsia="Times New Roman" w:hAnsi="Times New Roman" w:cs="Times New Roman"/>
          <w:sz w:val="24"/>
          <w:szCs w:val="24"/>
        </w:rPr>
        <w:t xml:space="preserve">в 2021году проведено </w:t>
      </w:r>
      <w:r w:rsidRPr="00DC66C1">
        <w:rPr>
          <w:rFonts w:ascii="Times New Roman" w:eastAsia="Calibri" w:hAnsi="Times New Roman" w:cs="Times New Roman"/>
          <w:sz w:val="24"/>
          <w:szCs w:val="24"/>
        </w:rPr>
        <w:t>9</w:t>
      </w:r>
      <w:r w:rsidRPr="00DC66C1">
        <w:rPr>
          <w:rFonts w:ascii="Times New Roman" w:eastAsia="Calibri" w:hAnsi="Times New Roman" w:cs="Times New Roman"/>
          <w:b/>
          <w:sz w:val="24"/>
          <w:szCs w:val="24"/>
        </w:rPr>
        <w:t xml:space="preserve"> </w:t>
      </w:r>
      <w:r w:rsidRPr="00DC66C1">
        <w:rPr>
          <w:rFonts w:ascii="Times New Roman" w:eastAsia="Calibri" w:hAnsi="Times New Roman" w:cs="Times New Roman"/>
          <w:sz w:val="24"/>
          <w:szCs w:val="24"/>
        </w:rPr>
        <w:t>контрольных мероприятий, в ходе которых были выявлены нарушения и н</w:t>
      </w:r>
      <w:r w:rsidR="00386789" w:rsidRPr="00DC66C1">
        <w:rPr>
          <w:rFonts w:ascii="Times New Roman" w:eastAsia="Calibri" w:hAnsi="Times New Roman" w:cs="Times New Roman"/>
          <w:sz w:val="24"/>
          <w:szCs w:val="24"/>
        </w:rPr>
        <w:t>е</w:t>
      </w:r>
      <w:r w:rsidR="003F1B66" w:rsidRPr="00DC66C1">
        <w:rPr>
          <w:rFonts w:ascii="Times New Roman" w:eastAsia="Calibri" w:hAnsi="Times New Roman" w:cs="Times New Roman"/>
          <w:sz w:val="24"/>
          <w:szCs w:val="24"/>
        </w:rPr>
        <w:t>достатки, в том числе:</w:t>
      </w:r>
    </w:p>
    <w:p w:rsidR="00991156" w:rsidRPr="00DC66C1" w:rsidRDefault="00991156" w:rsidP="00192E6F">
      <w:pPr>
        <w:spacing w:after="0" w:line="240" w:lineRule="auto"/>
        <w:ind w:firstLine="709"/>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xml:space="preserve">- нарушения при формировании и исполнении бюджетов – </w:t>
      </w:r>
    </w:p>
    <w:p w:rsidR="00192E6F" w:rsidRPr="00DC66C1" w:rsidRDefault="00192E6F" w:rsidP="00192E6F">
      <w:pPr>
        <w:spacing w:after="0" w:line="240" w:lineRule="auto"/>
        <w:ind w:firstLine="709"/>
        <w:jc w:val="both"/>
        <w:rPr>
          <w:rFonts w:ascii="Times New Roman" w:eastAsia="Calibri" w:hAnsi="Times New Roman" w:cs="Times New Roman"/>
          <w:sz w:val="24"/>
          <w:szCs w:val="24"/>
        </w:rPr>
      </w:pPr>
      <w:proofErr w:type="gramStart"/>
      <w:r w:rsidRPr="00DC66C1">
        <w:rPr>
          <w:rFonts w:ascii="Times New Roman" w:eastAsia="Calibri" w:hAnsi="Times New Roman" w:cs="Times New Roman"/>
          <w:sz w:val="24"/>
          <w:szCs w:val="24"/>
        </w:rPr>
        <w:t>Контрольным мероприятием «Последующий контроль исполнения бюджета городского округа Евпатория Республики Крым за 2017-2019 годы в департаменте имущественных и земельных отношений администрации города Евпатории Республики Крым в части наполнения доходной части бюджета городского округа Евпатория Республики Крым поступлениями платы за использование земельных участков, находящихся в муниципальной собственности» установлено, что в нарушение требований ст. 47.2 Бюджетного кодекса РФ и Постановления Правительства РФ</w:t>
      </w:r>
      <w:proofErr w:type="gramEnd"/>
      <w:r w:rsidRPr="00DC66C1">
        <w:rPr>
          <w:rFonts w:ascii="Times New Roman" w:eastAsia="Calibri" w:hAnsi="Times New Roman" w:cs="Times New Roman"/>
          <w:sz w:val="24"/>
          <w:szCs w:val="24"/>
        </w:rPr>
        <w:t xml:space="preserve"> </w:t>
      </w:r>
      <w:proofErr w:type="gramStart"/>
      <w:r w:rsidRPr="00DC66C1">
        <w:rPr>
          <w:rFonts w:ascii="Times New Roman" w:eastAsia="Calibri" w:hAnsi="Times New Roman" w:cs="Times New Roman"/>
          <w:sz w:val="24"/>
          <w:szCs w:val="24"/>
        </w:rPr>
        <w:t>от 06.05.2016 №393 – в отсутствие утвержденного главным администратором доходов (ДИЗО) порядка принятия решений о признании безнадежной к взысканию задолженности по платежам  - осуществлено списание задолженности по арендной плате за пользование земельными участками (как безнадежной к взысканию) и задолженности по пене (как безнадежной к взысканию) всего на общую сумму 84 393, 5 тыс. рублей.</w:t>
      </w:r>
      <w:proofErr w:type="gramEnd"/>
      <w:r w:rsidRPr="00DC66C1">
        <w:rPr>
          <w:rFonts w:ascii="Times New Roman" w:eastAsia="Calibri" w:hAnsi="Times New Roman" w:cs="Times New Roman"/>
          <w:sz w:val="24"/>
          <w:szCs w:val="24"/>
        </w:rPr>
        <w:t xml:space="preserve"> Из указанной суммы списание задолженности в сумме 56 738,0 тыс. рублей осуществлено по основанию, не предусмотренному статьей 47.2 Бюджетного кодекса Российской Федерации, – «Истечение срока исковой давности».</w:t>
      </w:r>
    </w:p>
    <w:p w:rsidR="00192E6F" w:rsidRPr="00DC66C1" w:rsidRDefault="00192E6F" w:rsidP="00192E6F">
      <w:pPr>
        <w:spacing w:after="0" w:line="240" w:lineRule="auto"/>
        <w:ind w:firstLine="709"/>
        <w:jc w:val="both"/>
        <w:rPr>
          <w:rFonts w:ascii="Times New Roman" w:eastAsia="Calibri" w:hAnsi="Times New Roman" w:cs="Times New Roman"/>
          <w:sz w:val="24"/>
          <w:szCs w:val="24"/>
        </w:rPr>
      </w:pPr>
      <w:proofErr w:type="gramStart"/>
      <w:r w:rsidRPr="00DC66C1">
        <w:rPr>
          <w:rFonts w:ascii="Times New Roman" w:eastAsia="Calibri" w:hAnsi="Times New Roman" w:cs="Times New Roman"/>
          <w:sz w:val="24"/>
          <w:szCs w:val="24"/>
        </w:rPr>
        <w:t>Контрольным мероприятием «Последующий контроль исполнения бюджета городского округа Евпатория Республики Крым за 2017-2019 годы в департаменте имущественных и земельных отношений администрации города Евпатории Республики Крым в части наполнения доходной части бюджета городского округа Евпатория Республики Крым поступлениями платы за использование земельных участков, находящихся в муниципальной собственности» установлено искажение показателей бюджетной отчетности за 2019 год: вследствие занижения показателей по счету по</w:t>
      </w:r>
      <w:proofErr w:type="gramEnd"/>
      <w:r w:rsidRPr="00DC66C1">
        <w:rPr>
          <w:rFonts w:ascii="Times New Roman" w:eastAsia="Calibri" w:hAnsi="Times New Roman" w:cs="Times New Roman"/>
          <w:sz w:val="24"/>
          <w:szCs w:val="24"/>
        </w:rPr>
        <w:t xml:space="preserve"> </w:t>
      </w:r>
      <w:proofErr w:type="gramStart"/>
      <w:r w:rsidRPr="00DC66C1">
        <w:rPr>
          <w:rFonts w:ascii="Times New Roman" w:eastAsia="Calibri" w:hAnsi="Times New Roman" w:cs="Times New Roman"/>
          <w:sz w:val="24"/>
          <w:szCs w:val="24"/>
        </w:rPr>
        <w:t xml:space="preserve">счету 401.40 «Доходы будущих периодов» на общую сумму 39 075, 9 тыс. рублей вследствие безосновательного допущения на счете 401.40 кредитовых остатков со знаком «минус», а также безосновательного уменьшения показателей счета 401.40 на сумму начисленной пени по договорам и реструктуризации;, и, как следствие, в бухгалтерском учете не отражено начисление доходов на счете 205.00 «Расчеты по доходам», доходов будущих </w:t>
      </w:r>
      <w:r w:rsidRPr="00DC66C1">
        <w:rPr>
          <w:rFonts w:ascii="Times New Roman" w:eastAsia="Calibri" w:hAnsi="Times New Roman" w:cs="Times New Roman"/>
          <w:sz w:val="24"/>
          <w:szCs w:val="24"/>
        </w:rPr>
        <w:lastRenderedPageBreak/>
        <w:t>периодов на счете</w:t>
      </w:r>
      <w:proofErr w:type="gramEnd"/>
      <w:r w:rsidRPr="00DC66C1">
        <w:rPr>
          <w:rFonts w:ascii="Times New Roman" w:eastAsia="Calibri" w:hAnsi="Times New Roman" w:cs="Times New Roman"/>
          <w:sz w:val="24"/>
          <w:szCs w:val="24"/>
        </w:rPr>
        <w:t xml:space="preserve"> 401.40 «Доходы будущих периодов». Вследствие </w:t>
      </w:r>
      <w:proofErr w:type="spellStart"/>
      <w:r w:rsidRPr="00DC66C1">
        <w:rPr>
          <w:rFonts w:ascii="Times New Roman" w:eastAsia="Calibri" w:hAnsi="Times New Roman" w:cs="Times New Roman"/>
          <w:sz w:val="24"/>
          <w:szCs w:val="24"/>
        </w:rPr>
        <w:t>неначисления</w:t>
      </w:r>
      <w:proofErr w:type="spellEnd"/>
      <w:r w:rsidRPr="00DC66C1">
        <w:rPr>
          <w:rFonts w:ascii="Times New Roman" w:eastAsia="Calibri" w:hAnsi="Times New Roman" w:cs="Times New Roman"/>
          <w:sz w:val="24"/>
          <w:szCs w:val="24"/>
        </w:rPr>
        <w:t xml:space="preserve"> арендной платы за весь период действия (доходов будущих периодов) по 39 договорам, заключенным в 2019 году, на сумму 364 317,3 тыс. рублей искажены показатели формы 0503169 «Сведения по дебиторской и кредиторской задолженности», формы 0503130 «Баланс главного распорядителя…» на 01.01.2020.</w:t>
      </w:r>
    </w:p>
    <w:p w:rsidR="00192E6F" w:rsidRPr="00DC66C1" w:rsidRDefault="00192E6F" w:rsidP="00192E6F">
      <w:pPr>
        <w:spacing w:after="0" w:line="240" w:lineRule="auto"/>
        <w:ind w:firstLine="709"/>
        <w:jc w:val="both"/>
        <w:rPr>
          <w:rFonts w:ascii="Times New Roman" w:eastAsia="Times New Roman" w:hAnsi="Times New Roman" w:cs="Times New Roman"/>
          <w:sz w:val="24"/>
          <w:szCs w:val="24"/>
        </w:rPr>
      </w:pPr>
      <w:proofErr w:type="gramStart"/>
      <w:r w:rsidRPr="00DC66C1">
        <w:rPr>
          <w:rFonts w:ascii="Times New Roman" w:eastAsia="Times New Roman" w:hAnsi="Times New Roman" w:cs="Times New Roman"/>
          <w:sz w:val="24"/>
          <w:szCs w:val="24"/>
        </w:rPr>
        <w:t>Контрольным мероприятием «Последующий контроль исполнения бюджета городского округа Евпатория Республики Крым за 2017-2019 годы в департаменте имущественных и земельных отношений администрации города Евпатории Республики Крым в части наполнения доходной части бюджета городского округа Евпатория Республики Крым поступлениями платы за использование земельных участков, находящихся в муниципальной собственности» установлено, что расчет размера арендной платы за земельные участки производился с применением нормативной цены</w:t>
      </w:r>
      <w:proofErr w:type="gramEnd"/>
      <w:r w:rsidRPr="00DC66C1">
        <w:rPr>
          <w:rFonts w:ascii="Times New Roman" w:eastAsia="Times New Roman" w:hAnsi="Times New Roman" w:cs="Times New Roman"/>
          <w:sz w:val="24"/>
          <w:szCs w:val="24"/>
        </w:rPr>
        <w:t xml:space="preserve"> земельного участка без учета актуализации с применением соответствующих коэффициентов инфляции. Занижение арендной платы составило 2 363,7 тыс. рублей. </w:t>
      </w:r>
    </w:p>
    <w:p w:rsidR="00991156" w:rsidRPr="00DC66C1" w:rsidRDefault="00991156" w:rsidP="00192E6F">
      <w:pPr>
        <w:spacing w:after="0" w:line="240" w:lineRule="auto"/>
        <w:ind w:firstLine="709"/>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нарушени</w:t>
      </w:r>
      <w:r w:rsidR="00B67DBB" w:rsidRPr="00DC66C1">
        <w:rPr>
          <w:rFonts w:ascii="Times New Roman" w:eastAsia="Calibri" w:hAnsi="Times New Roman" w:cs="Times New Roman"/>
          <w:sz w:val="24"/>
          <w:szCs w:val="24"/>
        </w:rPr>
        <w:t>я</w:t>
      </w:r>
      <w:r w:rsidRPr="00DC66C1">
        <w:rPr>
          <w:rFonts w:ascii="Times New Roman" w:eastAsia="Calibri" w:hAnsi="Times New Roman" w:cs="Times New Roman"/>
          <w:sz w:val="24"/>
          <w:szCs w:val="24"/>
        </w:rPr>
        <w:t xml:space="preserve"> ведения бухгалтерского учета, составления и представления бухгалтерской (финансовой) отчетности –</w:t>
      </w:r>
    </w:p>
    <w:p w:rsidR="00192E6F" w:rsidRPr="00DC66C1" w:rsidRDefault="00192E6F" w:rsidP="00192E6F">
      <w:pPr>
        <w:spacing w:after="0" w:line="240" w:lineRule="auto"/>
        <w:ind w:firstLine="709"/>
        <w:jc w:val="both"/>
        <w:rPr>
          <w:rFonts w:ascii="Times New Roman" w:eastAsia="Times New Roman" w:hAnsi="Times New Roman" w:cs="Times New Roman"/>
          <w:sz w:val="24"/>
          <w:szCs w:val="24"/>
        </w:rPr>
      </w:pPr>
      <w:proofErr w:type="gramStart"/>
      <w:r w:rsidRPr="00DC66C1">
        <w:rPr>
          <w:rFonts w:ascii="Times New Roman" w:eastAsia="Times New Roman" w:hAnsi="Times New Roman" w:cs="Times New Roman"/>
          <w:sz w:val="24"/>
          <w:szCs w:val="24"/>
        </w:rPr>
        <w:t>Контрольным мероприятием «Выборочная проверка правильности формирования и перечисления муниципальным унитарным предприятием «</w:t>
      </w:r>
      <w:proofErr w:type="spellStart"/>
      <w:r w:rsidRPr="00DC66C1">
        <w:rPr>
          <w:rFonts w:ascii="Times New Roman" w:eastAsia="Times New Roman" w:hAnsi="Times New Roman" w:cs="Times New Roman"/>
          <w:sz w:val="24"/>
          <w:szCs w:val="24"/>
        </w:rPr>
        <w:t>КурортТоргСервис</w:t>
      </w:r>
      <w:proofErr w:type="spellEnd"/>
      <w:r w:rsidRPr="00DC66C1">
        <w:rPr>
          <w:rFonts w:ascii="Times New Roman" w:eastAsia="Times New Roman" w:hAnsi="Times New Roman" w:cs="Times New Roman"/>
          <w:sz w:val="24"/>
          <w:szCs w:val="24"/>
        </w:rPr>
        <w:t>» городского округа Республики Крым части прибыли,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законности и эффективности использования муниципального имущества за период с 01.08.2018 по 01.02.2021» установлены факты занижения части чистой прибыли, подлежащей перечислению в бюджет</w:t>
      </w:r>
      <w:proofErr w:type="gramEnd"/>
      <w:r w:rsidRPr="00DC66C1">
        <w:rPr>
          <w:rFonts w:ascii="Times New Roman" w:eastAsia="Times New Roman" w:hAnsi="Times New Roman" w:cs="Times New Roman"/>
          <w:sz w:val="24"/>
          <w:szCs w:val="24"/>
        </w:rPr>
        <w:t xml:space="preserve">, на общую сумму 10 874,5 тыс. рублей. </w:t>
      </w:r>
    </w:p>
    <w:p w:rsidR="00192E6F" w:rsidRPr="00DC66C1" w:rsidRDefault="00192E6F" w:rsidP="00192E6F">
      <w:pPr>
        <w:spacing w:after="0" w:line="240" w:lineRule="auto"/>
        <w:ind w:firstLine="709"/>
        <w:jc w:val="both"/>
        <w:rPr>
          <w:rFonts w:ascii="Times New Roman" w:eastAsia="Times New Roman" w:hAnsi="Times New Roman" w:cs="Times New Roman"/>
          <w:sz w:val="24"/>
          <w:szCs w:val="24"/>
        </w:rPr>
      </w:pPr>
      <w:r w:rsidRPr="00DC66C1">
        <w:rPr>
          <w:rFonts w:ascii="Times New Roman" w:eastAsia="Times New Roman" w:hAnsi="Times New Roman" w:cs="Times New Roman"/>
          <w:sz w:val="24"/>
          <w:szCs w:val="24"/>
        </w:rPr>
        <w:t>Контрольными мероприятиями «Проверка финансово-хозяйственной деятельности МБОУ «СШ №11» за 2019-2020 годы» и «Проверка финансово-хозяйственной деятельности МБОУ «Гимназия № 8» за 2019-2020 годы» установлены нарушения порядка ведения бухгалтерского учета особ</w:t>
      </w:r>
      <w:r w:rsidR="004D4F84" w:rsidRPr="00DC66C1">
        <w:rPr>
          <w:rFonts w:ascii="Times New Roman" w:eastAsia="Times New Roman" w:hAnsi="Times New Roman" w:cs="Times New Roman"/>
          <w:sz w:val="24"/>
          <w:szCs w:val="24"/>
        </w:rPr>
        <w:t>о</w:t>
      </w:r>
      <w:r w:rsidRPr="00DC66C1">
        <w:rPr>
          <w:rFonts w:ascii="Times New Roman" w:eastAsia="Times New Roman" w:hAnsi="Times New Roman" w:cs="Times New Roman"/>
          <w:sz w:val="24"/>
          <w:szCs w:val="24"/>
        </w:rPr>
        <w:t xml:space="preserve"> ценного имущества на сумму 6 230,8 </w:t>
      </w:r>
      <w:proofErr w:type="spellStart"/>
      <w:r w:rsidRPr="00DC66C1">
        <w:rPr>
          <w:rFonts w:ascii="Times New Roman" w:eastAsia="Times New Roman" w:hAnsi="Times New Roman" w:cs="Times New Roman"/>
          <w:sz w:val="24"/>
          <w:szCs w:val="24"/>
        </w:rPr>
        <w:t>тыс</w:t>
      </w:r>
      <w:proofErr w:type="gramStart"/>
      <w:r w:rsidRPr="00DC66C1">
        <w:rPr>
          <w:rFonts w:ascii="Times New Roman" w:eastAsia="Times New Roman" w:hAnsi="Times New Roman" w:cs="Times New Roman"/>
          <w:sz w:val="24"/>
          <w:szCs w:val="24"/>
        </w:rPr>
        <w:t>.р</w:t>
      </w:r>
      <w:proofErr w:type="gramEnd"/>
      <w:r w:rsidRPr="00DC66C1">
        <w:rPr>
          <w:rFonts w:ascii="Times New Roman" w:eastAsia="Times New Roman" w:hAnsi="Times New Roman" w:cs="Times New Roman"/>
          <w:sz w:val="24"/>
          <w:szCs w:val="24"/>
        </w:rPr>
        <w:t>уб</w:t>
      </w:r>
      <w:proofErr w:type="spellEnd"/>
      <w:r w:rsidRPr="00DC66C1">
        <w:rPr>
          <w:rFonts w:ascii="Times New Roman" w:eastAsia="Times New Roman" w:hAnsi="Times New Roman" w:cs="Times New Roman"/>
          <w:sz w:val="24"/>
          <w:szCs w:val="24"/>
        </w:rPr>
        <w:t>. и 6 272,7 тыс. рублей соответственно.</w:t>
      </w:r>
    </w:p>
    <w:p w:rsidR="00991156" w:rsidRPr="00DC66C1" w:rsidRDefault="00991156" w:rsidP="00991156">
      <w:pPr>
        <w:spacing w:after="0" w:line="240" w:lineRule="auto"/>
        <w:ind w:firstLine="709"/>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нарушения при осуществлении муниципальных закупок –</w:t>
      </w:r>
    </w:p>
    <w:p w:rsidR="00192E6F" w:rsidRPr="00DC66C1" w:rsidRDefault="00192E6F" w:rsidP="00192E6F">
      <w:pPr>
        <w:spacing w:after="0" w:line="240" w:lineRule="auto"/>
        <w:ind w:firstLine="709"/>
        <w:jc w:val="both"/>
        <w:rPr>
          <w:rFonts w:ascii="Times New Roman" w:eastAsia="Calibri" w:hAnsi="Times New Roman" w:cs="Times New Roman"/>
          <w:sz w:val="24"/>
          <w:szCs w:val="24"/>
        </w:rPr>
      </w:pPr>
      <w:r w:rsidRPr="00DC66C1">
        <w:rPr>
          <w:rFonts w:ascii="Times New Roman" w:eastAsia="Calibri" w:hAnsi="Times New Roman" w:cs="Times New Roman"/>
          <w:bCs/>
          <w:sz w:val="24"/>
          <w:szCs w:val="24"/>
        </w:rPr>
        <w:t xml:space="preserve">Контрольным мероприятием </w:t>
      </w:r>
      <w:r w:rsidRPr="00DC66C1">
        <w:rPr>
          <w:rFonts w:ascii="Times New Roman" w:eastAsia="Calibri" w:hAnsi="Times New Roman" w:cs="Times New Roman"/>
          <w:sz w:val="24"/>
          <w:szCs w:val="24"/>
        </w:rPr>
        <w:t xml:space="preserve">«Аудит закупки выполнения СРМ по объекту: Капитальный ремонт МБОУ «Средняя школа №7 города Евпатории Республики Крым»» установлены факты оплаты работ, не предусмотренных сметной документацией – 3 442,4 тыс. рублей; оплаты фактически невыполненных работ – 1 877,5 тыс. рублей, </w:t>
      </w:r>
      <w:proofErr w:type="spellStart"/>
      <w:r w:rsidRPr="00DC66C1">
        <w:rPr>
          <w:rFonts w:ascii="Times New Roman" w:eastAsia="Calibri" w:hAnsi="Times New Roman" w:cs="Times New Roman"/>
          <w:sz w:val="24"/>
          <w:szCs w:val="24"/>
        </w:rPr>
        <w:t>неначисления</w:t>
      </w:r>
      <w:proofErr w:type="spellEnd"/>
      <w:r w:rsidRPr="00DC66C1">
        <w:rPr>
          <w:rFonts w:ascii="Times New Roman" w:eastAsia="Calibri" w:hAnsi="Times New Roman" w:cs="Times New Roman"/>
          <w:sz w:val="24"/>
          <w:szCs w:val="24"/>
        </w:rPr>
        <w:t xml:space="preserve"> пени за просрочку выполнения обязательств подрядчиком – 1 852,5 тыс. рублей.</w:t>
      </w:r>
    </w:p>
    <w:p w:rsidR="00192E6F" w:rsidRPr="00DC66C1" w:rsidRDefault="00192E6F" w:rsidP="00192E6F">
      <w:pPr>
        <w:spacing w:after="0" w:line="240" w:lineRule="auto"/>
        <w:ind w:firstLine="709"/>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xml:space="preserve">Контрольным мероприятием «Аудит закупки работ по разработке проектно-сметной документации по объекту «Капитальный ремонт автомобильной дороги по ул. Чапаева в г. Евпатория Республика Крым»» установлено нарушение порядка приемки и оплаты выполненных работ по разработке ПСД - не предусмотренная контрактом поэтапная приемка и оплата ПСД в сумме 2 184,1 </w:t>
      </w:r>
      <w:proofErr w:type="spellStart"/>
      <w:r w:rsidRPr="00DC66C1">
        <w:rPr>
          <w:rFonts w:ascii="Times New Roman" w:eastAsia="Calibri" w:hAnsi="Times New Roman" w:cs="Times New Roman"/>
          <w:sz w:val="24"/>
          <w:szCs w:val="24"/>
        </w:rPr>
        <w:t>тыс</w:t>
      </w:r>
      <w:proofErr w:type="gramStart"/>
      <w:r w:rsidRPr="00DC66C1">
        <w:rPr>
          <w:rFonts w:ascii="Times New Roman" w:eastAsia="Calibri" w:hAnsi="Times New Roman" w:cs="Times New Roman"/>
          <w:sz w:val="24"/>
          <w:szCs w:val="24"/>
        </w:rPr>
        <w:t>.р</w:t>
      </w:r>
      <w:proofErr w:type="gramEnd"/>
      <w:r w:rsidRPr="00DC66C1">
        <w:rPr>
          <w:rFonts w:ascii="Times New Roman" w:eastAsia="Calibri" w:hAnsi="Times New Roman" w:cs="Times New Roman"/>
          <w:sz w:val="24"/>
          <w:szCs w:val="24"/>
        </w:rPr>
        <w:t>ублей</w:t>
      </w:r>
      <w:proofErr w:type="spellEnd"/>
      <w:r w:rsidRPr="00DC66C1">
        <w:rPr>
          <w:rFonts w:ascii="Times New Roman" w:eastAsia="Calibri" w:hAnsi="Times New Roman" w:cs="Times New Roman"/>
          <w:sz w:val="24"/>
          <w:szCs w:val="24"/>
        </w:rPr>
        <w:t xml:space="preserve">; неприменение меры ответственности к подрядчику в виде штрафа – 250,0 тыс. рублей. </w:t>
      </w:r>
    </w:p>
    <w:p w:rsidR="00991156" w:rsidRPr="00DC66C1" w:rsidRDefault="00B67DBB" w:rsidP="00991156">
      <w:pPr>
        <w:spacing w:after="0" w:line="240" w:lineRule="auto"/>
        <w:ind w:firstLine="709"/>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xml:space="preserve">- </w:t>
      </w:r>
      <w:r w:rsidR="00991156" w:rsidRPr="00DC66C1">
        <w:rPr>
          <w:rFonts w:ascii="Times New Roman" w:eastAsia="Calibri" w:hAnsi="Times New Roman" w:cs="Times New Roman"/>
          <w:sz w:val="24"/>
          <w:szCs w:val="24"/>
        </w:rPr>
        <w:t>неэффективно</w:t>
      </w:r>
      <w:r w:rsidRPr="00DC66C1">
        <w:rPr>
          <w:rFonts w:ascii="Times New Roman" w:eastAsia="Calibri" w:hAnsi="Times New Roman" w:cs="Times New Roman"/>
          <w:sz w:val="24"/>
          <w:szCs w:val="24"/>
        </w:rPr>
        <w:t>е</w:t>
      </w:r>
      <w:r w:rsidR="00991156" w:rsidRPr="00DC66C1">
        <w:rPr>
          <w:rFonts w:ascii="Times New Roman" w:eastAsia="Calibri" w:hAnsi="Times New Roman" w:cs="Times New Roman"/>
          <w:sz w:val="24"/>
          <w:szCs w:val="24"/>
        </w:rPr>
        <w:t xml:space="preserve"> использовани</w:t>
      </w:r>
      <w:r w:rsidRPr="00DC66C1">
        <w:rPr>
          <w:rFonts w:ascii="Times New Roman" w:eastAsia="Calibri" w:hAnsi="Times New Roman" w:cs="Times New Roman"/>
          <w:sz w:val="24"/>
          <w:szCs w:val="24"/>
        </w:rPr>
        <w:t>е</w:t>
      </w:r>
      <w:r w:rsidR="00991156" w:rsidRPr="00DC66C1">
        <w:rPr>
          <w:rFonts w:ascii="Times New Roman" w:eastAsia="Calibri" w:hAnsi="Times New Roman" w:cs="Times New Roman"/>
          <w:sz w:val="24"/>
          <w:szCs w:val="24"/>
        </w:rPr>
        <w:t xml:space="preserve"> бюджетных средств - </w:t>
      </w:r>
    </w:p>
    <w:p w:rsidR="00386789" w:rsidRPr="00DC66C1" w:rsidRDefault="00386789" w:rsidP="00386789">
      <w:pPr>
        <w:spacing w:after="0" w:line="240" w:lineRule="auto"/>
        <w:ind w:firstLine="709"/>
        <w:jc w:val="both"/>
        <w:rPr>
          <w:rFonts w:ascii="Times New Roman" w:eastAsia="Calibri" w:hAnsi="Times New Roman" w:cs="Times New Roman"/>
          <w:sz w:val="24"/>
          <w:szCs w:val="24"/>
        </w:rPr>
      </w:pPr>
      <w:r w:rsidRPr="00DC66C1">
        <w:rPr>
          <w:rFonts w:ascii="Times New Roman" w:eastAsia="Calibri" w:hAnsi="Times New Roman" w:cs="Times New Roman"/>
          <w:bCs/>
          <w:sz w:val="24"/>
          <w:szCs w:val="24"/>
        </w:rPr>
        <w:t xml:space="preserve">Контрольным мероприятием </w:t>
      </w:r>
      <w:r w:rsidRPr="00DC66C1">
        <w:rPr>
          <w:rFonts w:ascii="Times New Roman" w:eastAsia="Calibri" w:hAnsi="Times New Roman" w:cs="Times New Roman"/>
          <w:sz w:val="24"/>
          <w:szCs w:val="24"/>
        </w:rPr>
        <w:t xml:space="preserve">«Аудит закупки выполнения СРМ по объекту: </w:t>
      </w:r>
      <w:proofErr w:type="gramStart"/>
      <w:r w:rsidRPr="00DC66C1">
        <w:rPr>
          <w:rFonts w:ascii="Times New Roman" w:eastAsia="Calibri" w:hAnsi="Times New Roman" w:cs="Times New Roman"/>
          <w:sz w:val="24"/>
          <w:szCs w:val="24"/>
        </w:rPr>
        <w:t xml:space="preserve">Капитальный ремонт МБОУ «Средняя школа №7 города Евпатории Республики Крым»» установлено неэффективное использование бюджетных средств в сумме 1 133,7 тыс. рублей вследствие длительного (более 2,5 лет с момента приемки) неиспользования результатов выполненных работ по монтажу системы вентиляции спортивного зала (ввиду отсутствия подключения, </w:t>
      </w:r>
      <w:proofErr w:type="spellStart"/>
      <w:r w:rsidRPr="00DC66C1">
        <w:rPr>
          <w:rFonts w:ascii="Times New Roman" w:eastAsia="Calibri" w:hAnsi="Times New Roman" w:cs="Times New Roman"/>
          <w:sz w:val="24"/>
          <w:szCs w:val="24"/>
        </w:rPr>
        <w:t>непроведения</w:t>
      </w:r>
      <w:proofErr w:type="spellEnd"/>
      <w:r w:rsidRPr="00DC66C1">
        <w:rPr>
          <w:rFonts w:ascii="Times New Roman" w:eastAsia="Calibri" w:hAnsi="Times New Roman" w:cs="Times New Roman"/>
          <w:sz w:val="24"/>
          <w:szCs w:val="24"/>
        </w:rPr>
        <w:t xml:space="preserve"> пуско-наладочных работ).</w:t>
      </w:r>
      <w:proofErr w:type="gramEnd"/>
    </w:p>
    <w:p w:rsidR="00192E6F" w:rsidRPr="00DC66C1" w:rsidRDefault="00192E6F" w:rsidP="00192E6F">
      <w:pPr>
        <w:spacing w:after="0" w:line="240" w:lineRule="auto"/>
        <w:ind w:firstLine="709"/>
        <w:jc w:val="both"/>
        <w:rPr>
          <w:rFonts w:ascii="Times New Roman" w:eastAsia="Times New Roman" w:hAnsi="Times New Roman" w:cs="Times New Roman"/>
          <w:sz w:val="24"/>
          <w:szCs w:val="24"/>
        </w:rPr>
      </w:pPr>
    </w:p>
    <w:p w:rsidR="00B67DBB" w:rsidRPr="00DC66C1" w:rsidRDefault="00B67DBB" w:rsidP="0016088E">
      <w:pPr>
        <w:spacing w:after="0" w:line="240" w:lineRule="auto"/>
        <w:jc w:val="both"/>
        <w:rPr>
          <w:rFonts w:ascii="Times New Roman" w:eastAsia="Times New Roman" w:hAnsi="Times New Roman" w:cs="Times New Roman"/>
          <w:sz w:val="24"/>
          <w:szCs w:val="24"/>
        </w:rPr>
      </w:pPr>
    </w:p>
    <w:p w:rsidR="00B67DBB" w:rsidRPr="00DC66C1" w:rsidRDefault="00B67DBB" w:rsidP="0016088E">
      <w:pPr>
        <w:spacing w:after="0" w:line="240" w:lineRule="auto"/>
        <w:jc w:val="both"/>
        <w:rPr>
          <w:rFonts w:ascii="Times New Roman" w:eastAsia="Times New Roman" w:hAnsi="Times New Roman" w:cs="Times New Roman"/>
          <w:sz w:val="24"/>
          <w:szCs w:val="24"/>
        </w:rPr>
      </w:pPr>
    </w:p>
    <w:p w:rsidR="00C44DBF" w:rsidRPr="00DC66C1" w:rsidRDefault="0016088E" w:rsidP="00D21D28">
      <w:pPr>
        <w:pStyle w:val="a5"/>
        <w:numPr>
          <w:ilvl w:val="0"/>
          <w:numId w:val="1"/>
        </w:numPr>
        <w:spacing w:after="0" w:line="240" w:lineRule="auto"/>
        <w:ind w:left="0" w:firstLine="567"/>
        <w:jc w:val="center"/>
        <w:rPr>
          <w:rFonts w:ascii="Times New Roman" w:eastAsia="Times New Roman" w:hAnsi="Times New Roman" w:cs="Times New Roman"/>
          <w:b/>
          <w:sz w:val="24"/>
          <w:szCs w:val="24"/>
        </w:rPr>
      </w:pPr>
      <w:r w:rsidRPr="00DC66C1">
        <w:rPr>
          <w:rFonts w:ascii="Times New Roman" w:hAnsi="Times New Roman" w:cs="Times New Roman"/>
          <w:b/>
          <w:sz w:val="24"/>
          <w:szCs w:val="24"/>
        </w:rPr>
        <w:lastRenderedPageBreak/>
        <w:t>Экспертно-аналитическая</w:t>
      </w:r>
      <w:r w:rsidR="00C44DBF" w:rsidRPr="00DC66C1">
        <w:rPr>
          <w:rFonts w:ascii="Times New Roman" w:hAnsi="Times New Roman" w:cs="Times New Roman"/>
          <w:b/>
          <w:sz w:val="24"/>
          <w:szCs w:val="24"/>
        </w:rPr>
        <w:t xml:space="preserve"> деятельност</w:t>
      </w:r>
      <w:r w:rsidRPr="00DC66C1">
        <w:rPr>
          <w:rFonts w:ascii="Times New Roman" w:hAnsi="Times New Roman" w:cs="Times New Roman"/>
          <w:b/>
          <w:sz w:val="24"/>
          <w:szCs w:val="24"/>
        </w:rPr>
        <w:t>ь</w:t>
      </w:r>
      <w:r w:rsidR="003F1B66" w:rsidRPr="00DC66C1">
        <w:rPr>
          <w:rFonts w:ascii="Times New Roman" w:hAnsi="Times New Roman" w:cs="Times New Roman"/>
          <w:b/>
          <w:sz w:val="24"/>
          <w:szCs w:val="24"/>
        </w:rPr>
        <w:t xml:space="preserve"> и результаты отдельных экспертно-аналитических мероприятий</w:t>
      </w:r>
    </w:p>
    <w:p w:rsidR="00D21D28" w:rsidRPr="00DC66C1" w:rsidRDefault="00D21D28" w:rsidP="00D21D28">
      <w:pPr>
        <w:pStyle w:val="a5"/>
        <w:spacing w:after="0" w:line="240" w:lineRule="auto"/>
        <w:ind w:left="567"/>
        <w:rPr>
          <w:rFonts w:ascii="Times New Roman" w:eastAsia="Times New Roman" w:hAnsi="Times New Roman" w:cs="Times New Roman"/>
          <w:b/>
          <w:sz w:val="24"/>
          <w:szCs w:val="24"/>
        </w:rPr>
      </w:pPr>
    </w:p>
    <w:p w:rsidR="00991156" w:rsidRPr="00DC66C1" w:rsidRDefault="000F0FBA" w:rsidP="00991156">
      <w:pPr>
        <w:spacing w:after="0" w:line="240" w:lineRule="auto"/>
        <w:ind w:firstLine="709"/>
        <w:jc w:val="both"/>
        <w:rPr>
          <w:rFonts w:ascii="Times New Roman" w:eastAsia="Calibri" w:hAnsi="Times New Roman" w:cs="Times New Roman"/>
          <w:sz w:val="24"/>
          <w:szCs w:val="24"/>
        </w:rPr>
      </w:pPr>
      <w:r w:rsidRPr="00DC66C1">
        <w:rPr>
          <w:rFonts w:ascii="Times New Roman" w:eastAsia="Times New Roman" w:hAnsi="Times New Roman" w:cs="Times New Roman"/>
          <w:sz w:val="24"/>
          <w:szCs w:val="24"/>
        </w:rPr>
        <w:t xml:space="preserve">В рамках Раздела </w:t>
      </w:r>
      <w:r w:rsidRPr="00DC66C1">
        <w:rPr>
          <w:rFonts w:ascii="Times New Roman" w:eastAsia="Times New Roman" w:hAnsi="Times New Roman" w:cs="Times New Roman"/>
          <w:sz w:val="24"/>
          <w:szCs w:val="24"/>
          <w:lang w:val="en-US"/>
        </w:rPr>
        <w:t>III</w:t>
      </w:r>
      <w:r w:rsidRPr="00DC66C1">
        <w:rPr>
          <w:rFonts w:ascii="Times New Roman" w:eastAsia="Times New Roman" w:hAnsi="Times New Roman" w:cs="Times New Roman"/>
          <w:sz w:val="24"/>
          <w:szCs w:val="24"/>
        </w:rPr>
        <w:t xml:space="preserve"> Годового плана работы КСП ГО Евпатория РК на 2021год «Экспертно-аналитическая работа» было проведено 9 экспертно-аналитических мероприятий</w:t>
      </w:r>
      <w:r w:rsidR="00991156" w:rsidRPr="00DC66C1">
        <w:rPr>
          <w:rFonts w:ascii="Times New Roman" w:eastAsia="Calibri" w:hAnsi="Times New Roman" w:cs="Times New Roman"/>
          <w:sz w:val="24"/>
          <w:szCs w:val="24"/>
        </w:rPr>
        <w:t xml:space="preserve">. </w:t>
      </w:r>
    </w:p>
    <w:p w:rsidR="00991156" w:rsidRPr="00DC66C1" w:rsidRDefault="00991156" w:rsidP="00991156">
      <w:pPr>
        <w:spacing w:after="0" w:line="240" w:lineRule="auto"/>
        <w:ind w:firstLine="709"/>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Проведенными экспертно-аналитическими мероприятиями установлены нарушения и недостатки, в том числе:</w:t>
      </w:r>
    </w:p>
    <w:p w:rsidR="00991156" w:rsidRPr="00DC66C1" w:rsidRDefault="00991156" w:rsidP="00991156">
      <w:pPr>
        <w:spacing w:after="0" w:line="240" w:lineRule="auto"/>
        <w:ind w:firstLine="709"/>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нецелевое использование бюджетных средств -</w:t>
      </w:r>
    </w:p>
    <w:p w:rsidR="00991156" w:rsidRPr="00DC66C1" w:rsidRDefault="00991156" w:rsidP="00991156">
      <w:pPr>
        <w:spacing w:after="0" w:line="240" w:lineRule="auto"/>
        <w:ind w:firstLine="709"/>
        <w:jc w:val="both"/>
        <w:rPr>
          <w:rFonts w:ascii="Times New Roman" w:eastAsia="Calibri" w:hAnsi="Times New Roman" w:cs="Times New Roman"/>
          <w:sz w:val="24"/>
          <w:szCs w:val="24"/>
        </w:rPr>
      </w:pPr>
      <w:proofErr w:type="gramStart"/>
      <w:r w:rsidRPr="00DC66C1">
        <w:rPr>
          <w:rFonts w:ascii="Times New Roman" w:eastAsia="Calibri" w:hAnsi="Times New Roman" w:cs="Times New Roman"/>
          <w:sz w:val="24"/>
          <w:szCs w:val="24"/>
        </w:rPr>
        <w:t xml:space="preserve">Экспертно-аналитическим </w:t>
      </w:r>
      <w:r w:rsidRPr="00DC66C1">
        <w:rPr>
          <w:rFonts w:ascii="Times New Roman" w:eastAsia="Times New Roman" w:hAnsi="Times New Roman" w:cs="Times New Roman"/>
          <w:bCs/>
          <w:color w:val="22272F"/>
          <w:sz w:val="24"/>
          <w:szCs w:val="24"/>
          <w:shd w:val="clear" w:color="auto" w:fill="FFFFFF"/>
        </w:rPr>
        <w:t>«Анализ и оценка расходования средств, предусмотренных в бюджете Республики Крым на реализацию объектов инфраструктуры, запланированных к вводу в эксплуатацию в 2020 году и истекшем периоде 2021 года (в части средств, поступивших в бюджет муниципального образования городской округ Евпатория Республики Крым)» установлено, что</w:t>
      </w:r>
      <w:r w:rsidRPr="00DC66C1">
        <w:rPr>
          <w:rFonts w:ascii="Times New Roman" w:eastAsia="Calibri" w:hAnsi="Times New Roman" w:cs="Times New Roman"/>
          <w:sz w:val="24"/>
          <w:szCs w:val="24"/>
        </w:rPr>
        <w:t xml:space="preserve"> средства субсидии, предоставленной на благоустройство общественной территории – Капитальный ремонт сквера им. Пушкина в г. Евпатория, направлены в</w:t>
      </w:r>
      <w:proofErr w:type="gramEnd"/>
      <w:r w:rsidRPr="00DC66C1">
        <w:rPr>
          <w:rFonts w:ascii="Times New Roman" w:eastAsia="Calibri" w:hAnsi="Times New Roman" w:cs="Times New Roman"/>
          <w:sz w:val="24"/>
          <w:szCs w:val="24"/>
        </w:rPr>
        <w:t xml:space="preserve"> </w:t>
      </w:r>
      <w:proofErr w:type="gramStart"/>
      <w:r w:rsidRPr="00DC66C1">
        <w:rPr>
          <w:rFonts w:ascii="Times New Roman" w:eastAsia="Calibri" w:hAnsi="Times New Roman" w:cs="Times New Roman"/>
          <w:sz w:val="24"/>
          <w:szCs w:val="24"/>
        </w:rPr>
        <w:t xml:space="preserve">сумме 59, 5 тыс. рублей на цели, не предусмотренные соглашением – на работы по устройству покрытий из плиток керамических на пьедестале часовни, не являющейся собственностью муниципального образования городской округ Евпатория Республики Крым, сведения о собственнике которой отсутствуют, что в соответствии с ч.1 ст. 306.4 Бюджетного кодекса Российской Федерации от 31 июля 1998 г. № 145-ФЗ является нецелевым использованием бюджетных средств. </w:t>
      </w:r>
      <w:proofErr w:type="gramEnd"/>
    </w:p>
    <w:p w:rsidR="00991156" w:rsidRPr="00DC66C1" w:rsidRDefault="00991156" w:rsidP="00991156">
      <w:pPr>
        <w:spacing w:after="0" w:line="240" w:lineRule="auto"/>
        <w:ind w:firstLine="709"/>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xml:space="preserve">- нарушения при формировании и исполнении бюджетов </w:t>
      </w:r>
    </w:p>
    <w:p w:rsidR="00991156" w:rsidRPr="00DC66C1" w:rsidRDefault="00991156" w:rsidP="00991156">
      <w:pPr>
        <w:spacing w:after="0" w:line="240" w:lineRule="auto"/>
        <w:ind w:firstLine="709"/>
        <w:jc w:val="both"/>
        <w:rPr>
          <w:rFonts w:ascii="Times New Roman" w:eastAsia="Calibri" w:hAnsi="Times New Roman" w:cs="Times New Roman"/>
          <w:sz w:val="24"/>
          <w:szCs w:val="24"/>
        </w:rPr>
      </w:pPr>
      <w:proofErr w:type="gramStart"/>
      <w:r w:rsidRPr="00DC66C1">
        <w:rPr>
          <w:rFonts w:ascii="Times New Roman" w:eastAsia="Calibri" w:hAnsi="Times New Roman" w:cs="Times New Roman"/>
          <w:sz w:val="24"/>
          <w:szCs w:val="24"/>
        </w:rPr>
        <w:t>Экспертно-аналитическим мероприятием «Экспертиза проекта решения Евпаторийского городского совета Республики Крым «О бюджете муниципального образования городской округ Евпатория Республики Крым на 2022 год и плановый период 2023 и 2024 годов» установлен 31 факт нарушения главными распорядителями бюджетных средств порядка планирования бюджетных ассигнований и методики, установленной финансовым органом муниципального образования на общую сумму 52 148,9 тыс. рублей, в том числе: завышения фонда</w:t>
      </w:r>
      <w:proofErr w:type="gramEnd"/>
      <w:r w:rsidRPr="00DC66C1">
        <w:rPr>
          <w:rFonts w:ascii="Times New Roman" w:eastAsia="Calibri" w:hAnsi="Times New Roman" w:cs="Times New Roman"/>
          <w:sz w:val="24"/>
          <w:szCs w:val="24"/>
        </w:rPr>
        <w:t xml:space="preserve"> </w:t>
      </w:r>
      <w:proofErr w:type="gramStart"/>
      <w:r w:rsidRPr="00DC66C1">
        <w:rPr>
          <w:rFonts w:ascii="Times New Roman" w:eastAsia="Calibri" w:hAnsi="Times New Roman" w:cs="Times New Roman"/>
          <w:sz w:val="24"/>
          <w:szCs w:val="24"/>
        </w:rPr>
        <w:t>оплаты труда; планирование расходов по несоответствующим целевым статьям расходов; планирование в составе программных расходов бюджета расходов, не связанных с выполнением муниципальных программ; планирование расходов на приобретение техники, канцелярских товаров с превышением утвержденных нормативов затрат; планирование расходов на оплату работ, услуг в отсутствие подтвержденной потребности как в части объемов, так и в части стоимости соответствующих работ/услуг.</w:t>
      </w:r>
      <w:proofErr w:type="gramEnd"/>
    </w:p>
    <w:p w:rsidR="00991156" w:rsidRPr="00DC66C1" w:rsidRDefault="00991156" w:rsidP="00991156">
      <w:pPr>
        <w:spacing w:after="0" w:line="240" w:lineRule="auto"/>
        <w:ind w:firstLine="709"/>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 нарушения при осуществлении муниципальных закупок –</w:t>
      </w:r>
    </w:p>
    <w:p w:rsidR="00991156" w:rsidRPr="00DC66C1" w:rsidRDefault="00991156" w:rsidP="00991156">
      <w:pPr>
        <w:spacing w:after="0" w:line="240" w:lineRule="auto"/>
        <w:ind w:firstLine="709"/>
        <w:jc w:val="both"/>
        <w:rPr>
          <w:rFonts w:ascii="Times New Roman" w:eastAsia="Calibri" w:hAnsi="Times New Roman" w:cs="Times New Roman"/>
          <w:bCs/>
          <w:sz w:val="24"/>
          <w:szCs w:val="24"/>
        </w:rPr>
      </w:pPr>
      <w:proofErr w:type="gramStart"/>
      <w:r w:rsidRPr="00DC66C1">
        <w:rPr>
          <w:rFonts w:ascii="Times New Roman" w:eastAsia="Calibri" w:hAnsi="Times New Roman" w:cs="Times New Roman"/>
          <w:sz w:val="24"/>
          <w:szCs w:val="24"/>
        </w:rPr>
        <w:t xml:space="preserve">Экспертно-аналитическим </w:t>
      </w:r>
      <w:r w:rsidRPr="00DC66C1">
        <w:rPr>
          <w:rFonts w:ascii="Times New Roman" w:eastAsia="Calibri" w:hAnsi="Times New Roman" w:cs="Times New Roman"/>
          <w:bCs/>
          <w:sz w:val="24"/>
          <w:szCs w:val="24"/>
        </w:rPr>
        <w:t>«Анализ и оценка расходования средств, предусмотренных в бюджете Республики Крым на реализацию объектов инфраструктуры, запланированных к вводу в эксплуатацию в 2020 году и истекшем периоде 2021 года (в части средств, поступивших в бюджет муниципального образования городской округ Евпатория Республики Крым)» установлены факты приемки и оплаты оборудования не соответствующего условиям контракта;</w:t>
      </w:r>
      <w:proofErr w:type="gramEnd"/>
      <w:r w:rsidRPr="00DC66C1">
        <w:rPr>
          <w:rFonts w:ascii="Times New Roman" w:eastAsia="Calibri" w:hAnsi="Times New Roman" w:cs="Times New Roman"/>
          <w:bCs/>
          <w:sz w:val="24"/>
          <w:szCs w:val="24"/>
        </w:rPr>
        <w:t xml:space="preserve"> приемки и оплаты не выполненных работ; внесения изменений в муниципальный контракт с нарушением требований законодательства, в </w:t>
      </w:r>
      <w:proofErr w:type="spellStart"/>
      <w:r w:rsidRPr="00DC66C1">
        <w:rPr>
          <w:rFonts w:ascii="Times New Roman" w:eastAsia="Calibri" w:hAnsi="Times New Roman" w:cs="Times New Roman"/>
          <w:bCs/>
          <w:sz w:val="24"/>
          <w:szCs w:val="24"/>
        </w:rPr>
        <w:t>т.ч</w:t>
      </w:r>
      <w:proofErr w:type="spellEnd"/>
      <w:r w:rsidRPr="00DC66C1">
        <w:rPr>
          <w:rFonts w:ascii="Times New Roman" w:eastAsia="Calibri" w:hAnsi="Times New Roman" w:cs="Times New Roman"/>
          <w:bCs/>
          <w:sz w:val="24"/>
          <w:szCs w:val="24"/>
        </w:rPr>
        <w:t>. в связи с ухудшением характеристик поставляемого оборудования – всего на сумму 30 982,7 тыс. рублей.</w:t>
      </w:r>
    </w:p>
    <w:p w:rsidR="00991156" w:rsidRPr="00DC66C1" w:rsidRDefault="00204C3E" w:rsidP="00991156">
      <w:pPr>
        <w:spacing w:after="0" w:line="240" w:lineRule="auto"/>
        <w:ind w:firstLine="709"/>
        <w:jc w:val="both"/>
        <w:rPr>
          <w:rFonts w:ascii="Times New Roman" w:eastAsia="Calibri" w:hAnsi="Times New Roman" w:cs="Times New Roman"/>
          <w:sz w:val="24"/>
          <w:szCs w:val="24"/>
        </w:rPr>
      </w:pPr>
      <w:r w:rsidRPr="00DC66C1">
        <w:rPr>
          <w:rFonts w:ascii="Times New Roman" w:eastAsia="Calibri" w:hAnsi="Times New Roman" w:cs="Times New Roman"/>
          <w:sz w:val="24"/>
          <w:szCs w:val="24"/>
        </w:rPr>
        <w:t>-</w:t>
      </w:r>
      <w:r w:rsidR="00991156" w:rsidRPr="00DC66C1">
        <w:rPr>
          <w:rFonts w:ascii="Times New Roman" w:eastAsia="Calibri" w:hAnsi="Times New Roman" w:cs="Times New Roman"/>
          <w:sz w:val="24"/>
          <w:szCs w:val="24"/>
        </w:rPr>
        <w:t xml:space="preserve"> неэффективно</w:t>
      </w:r>
      <w:r w:rsidRPr="00DC66C1">
        <w:rPr>
          <w:rFonts w:ascii="Times New Roman" w:eastAsia="Calibri" w:hAnsi="Times New Roman" w:cs="Times New Roman"/>
          <w:sz w:val="24"/>
          <w:szCs w:val="24"/>
        </w:rPr>
        <w:t>е</w:t>
      </w:r>
      <w:r w:rsidR="00991156" w:rsidRPr="00DC66C1">
        <w:rPr>
          <w:rFonts w:ascii="Times New Roman" w:eastAsia="Calibri" w:hAnsi="Times New Roman" w:cs="Times New Roman"/>
          <w:sz w:val="24"/>
          <w:szCs w:val="24"/>
        </w:rPr>
        <w:t xml:space="preserve"> использовани</w:t>
      </w:r>
      <w:r w:rsidRPr="00DC66C1">
        <w:rPr>
          <w:rFonts w:ascii="Times New Roman" w:eastAsia="Calibri" w:hAnsi="Times New Roman" w:cs="Times New Roman"/>
          <w:sz w:val="24"/>
          <w:szCs w:val="24"/>
        </w:rPr>
        <w:t>е</w:t>
      </w:r>
      <w:r w:rsidR="00991156" w:rsidRPr="00DC66C1">
        <w:rPr>
          <w:rFonts w:ascii="Times New Roman" w:eastAsia="Calibri" w:hAnsi="Times New Roman" w:cs="Times New Roman"/>
          <w:sz w:val="24"/>
          <w:szCs w:val="24"/>
        </w:rPr>
        <w:t xml:space="preserve"> бюджетных средств - </w:t>
      </w:r>
    </w:p>
    <w:p w:rsidR="00991156" w:rsidRPr="00DC66C1" w:rsidRDefault="00991156" w:rsidP="00991156">
      <w:pPr>
        <w:spacing w:after="0" w:line="240" w:lineRule="auto"/>
        <w:ind w:firstLine="709"/>
        <w:jc w:val="both"/>
        <w:rPr>
          <w:rFonts w:ascii="Times New Roman" w:eastAsia="Calibri" w:hAnsi="Times New Roman" w:cs="Times New Roman"/>
          <w:bCs/>
          <w:sz w:val="24"/>
          <w:szCs w:val="24"/>
        </w:rPr>
      </w:pPr>
      <w:proofErr w:type="gramStart"/>
      <w:r w:rsidRPr="00DC66C1">
        <w:rPr>
          <w:rFonts w:ascii="Times New Roman" w:eastAsia="Calibri" w:hAnsi="Times New Roman" w:cs="Times New Roman"/>
          <w:sz w:val="24"/>
          <w:szCs w:val="24"/>
        </w:rPr>
        <w:t xml:space="preserve">Экспертно-аналитическим </w:t>
      </w:r>
      <w:r w:rsidRPr="00DC66C1">
        <w:rPr>
          <w:rFonts w:ascii="Times New Roman" w:eastAsia="Calibri" w:hAnsi="Times New Roman" w:cs="Times New Roman"/>
          <w:bCs/>
          <w:sz w:val="24"/>
          <w:szCs w:val="24"/>
        </w:rPr>
        <w:t>«Анализ и оценка расходования средств, предусмотренных в бюджете Республики Крым на реализацию объектов инфраструктуры, запланированных к вводу в эксплуатацию в 2020 году и истекшем периоде 2021 года (в части средств, поступивших в бюджет муниципального образования городской округ Евпатория Республики Крым)»</w:t>
      </w:r>
      <w:r w:rsidRPr="00DC66C1">
        <w:rPr>
          <w:rFonts w:ascii="Times New Roman" w:eastAsia="Calibri" w:hAnsi="Times New Roman" w:cs="Times New Roman"/>
          <w:sz w:val="24"/>
          <w:szCs w:val="24"/>
        </w:rPr>
        <w:t xml:space="preserve"> </w:t>
      </w:r>
      <w:r w:rsidRPr="00DC66C1">
        <w:rPr>
          <w:rFonts w:ascii="Times New Roman" w:eastAsia="Calibri" w:hAnsi="Times New Roman" w:cs="Times New Roman"/>
          <w:bCs/>
          <w:sz w:val="24"/>
          <w:szCs w:val="24"/>
        </w:rPr>
        <w:t xml:space="preserve">установлено неэффективное использование средств субсидии в сумме 1 919,6 тыс. руб. вследствие длительного (более 6 месяцев с момента </w:t>
      </w:r>
      <w:r w:rsidRPr="00DC66C1">
        <w:rPr>
          <w:rFonts w:ascii="Times New Roman" w:eastAsia="Calibri" w:hAnsi="Times New Roman" w:cs="Times New Roman"/>
          <w:bCs/>
          <w:sz w:val="24"/>
          <w:szCs w:val="24"/>
        </w:rPr>
        <w:lastRenderedPageBreak/>
        <w:t>приемки</w:t>
      </w:r>
      <w:proofErr w:type="gramEnd"/>
      <w:r w:rsidRPr="00DC66C1">
        <w:rPr>
          <w:rFonts w:ascii="Times New Roman" w:eastAsia="Calibri" w:hAnsi="Times New Roman" w:cs="Times New Roman"/>
          <w:bCs/>
          <w:sz w:val="24"/>
          <w:szCs w:val="24"/>
        </w:rPr>
        <w:t xml:space="preserve"> работ) неиспользования результатов выполненных работ по монтажу системы освещения в рамках капитального ремонта дворовой территории (ввиду отсутствия подключения к городской электрической сети) и  установленных малых архитектурных форм.</w:t>
      </w:r>
    </w:p>
    <w:p w:rsidR="003F1B66" w:rsidRPr="00DC66C1" w:rsidRDefault="008E1FDC" w:rsidP="00975AED">
      <w:pPr>
        <w:spacing w:after="0" w:line="240" w:lineRule="auto"/>
        <w:ind w:firstLine="567"/>
        <w:jc w:val="both"/>
        <w:rPr>
          <w:rFonts w:ascii="Times New Roman" w:hAnsi="Times New Roman" w:cs="Times New Roman"/>
          <w:sz w:val="24"/>
          <w:szCs w:val="24"/>
        </w:rPr>
      </w:pPr>
      <w:r w:rsidRPr="00DC66C1">
        <w:rPr>
          <w:rFonts w:ascii="Times New Roman" w:eastAsia="Times New Roman" w:hAnsi="Times New Roman" w:cs="Times New Roman"/>
          <w:sz w:val="24"/>
          <w:szCs w:val="24"/>
        </w:rPr>
        <w:t>Также следует отметить, что</w:t>
      </w:r>
      <w:r w:rsidRPr="00DC66C1">
        <w:rPr>
          <w:rFonts w:ascii="Times New Roman" w:eastAsia="Times New Roman" w:hAnsi="Times New Roman" w:cs="Times New Roman"/>
          <w:b/>
          <w:sz w:val="24"/>
          <w:szCs w:val="24"/>
        </w:rPr>
        <w:t xml:space="preserve"> </w:t>
      </w:r>
      <w:r w:rsidRPr="00DC66C1">
        <w:rPr>
          <w:rFonts w:ascii="Times New Roman" w:eastAsia="Times New Roman" w:hAnsi="Times New Roman" w:cs="Times New Roman"/>
          <w:sz w:val="24"/>
          <w:szCs w:val="24"/>
        </w:rPr>
        <w:t>в отчетном периоде</w:t>
      </w:r>
      <w:r w:rsidR="0001711C" w:rsidRPr="00DC66C1">
        <w:rPr>
          <w:rFonts w:ascii="Times New Roman" w:eastAsia="Times New Roman" w:hAnsi="Times New Roman" w:cs="Times New Roman"/>
          <w:sz w:val="24"/>
          <w:szCs w:val="24"/>
        </w:rPr>
        <w:t xml:space="preserve"> часто</w:t>
      </w:r>
      <w:r w:rsidRPr="00DC66C1">
        <w:rPr>
          <w:rFonts w:ascii="Times New Roman" w:eastAsia="Times New Roman" w:hAnsi="Times New Roman" w:cs="Times New Roman"/>
          <w:sz w:val="24"/>
          <w:szCs w:val="24"/>
        </w:rPr>
        <w:t xml:space="preserve"> выявл</w:t>
      </w:r>
      <w:r w:rsidR="0001711C" w:rsidRPr="00DC66C1">
        <w:rPr>
          <w:rFonts w:ascii="Times New Roman" w:eastAsia="Times New Roman" w:hAnsi="Times New Roman" w:cs="Times New Roman"/>
          <w:sz w:val="24"/>
          <w:szCs w:val="24"/>
        </w:rPr>
        <w:t>ялись</w:t>
      </w:r>
      <w:r w:rsidRPr="00DC66C1">
        <w:rPr>
          <w:rFonts w:ascii="Times New Roman" w:eastAsia="Times New Roman" w:hAnsi="Times New Roman" w:cs="Times New Roman"/>
          <w:sz w:val="24"/>
          <w:szCs w:val="24"/>
        </w:rPr>
        <w:t xml:space="preserve"> случаи </w:t>
      </w:r>
      <w:r w:rsidRPr="00DC66C1">
        <w:rPr>
          <w:rFonts w:ascii="Times New Roman" w:hAnsi="Times New Roman" w:cs="Times New Roman"/>
          <w:b/>
          <w:bCs/>
          <w:color w:val="22272F"/>
          <w:sz w:val="24"/>
          <w:szCs w:val="24"/>
          <w:shd w:val="clear" w:color="auto" w:fill="FFFFFF"/>
        </w:rPr>
        <w:t>нарушения порядка формирования и представления (утверждения) сведений (документов), используемых при составлении и рассмотрении проектов бюджетов бюджетной системы Российской Федерации</w:t>
      </w:r>
      <w:r w:rsidRPr="00DC66C1">
        <w:rPr>
          <w:rFonts w:ascii="Times New Roman" w:hAnsi="Times New Roman" w:cs="Times New Roman"/>
          <w:bCs/>
          <w:color w:val="22272F"/>
          <w:sz w:val="24"/>
          <w:szCs w:val="24"/>
          <w:shd w:val="clear" w:color="auto" w:fill="FFFFFF"/>
        </w:rPr>
        <w:t xml:space="preserve">, выразившиеся в </w:t>
      </w:r>
      <w:r w:rsidRPr="00DC66C1">
        <w:rPr>
          <w:rFonts w:ascii="Times New Roman" w:hAnsi="Times New Roman" w:cs="Times New Roman"/>
          <w:sz w:val="24"/>
          <w:szCs w:val="24"/>
          <w:shd w:val="clear" w:color="auto" w:fill="FFFFFF"/>
        </w:rPr>
        <w:t>планировании главными распорядителями бюджетных средств городского округа Евпатории Республики Крым соответствующих расходов бюджета, </w:t>
      </w:r>
      <w:hyperlink r:id="rId15" w:anchor="/multilink/12112604/paragraph/7479/number/0" w:history="1">
        <w:proofErr w:type="gramStart"/>
        <w:r w:rsidRPr="00DC66C1">
          <w:rPr>
            <w:rStyle w:val="a6"/>
            <w:rFonts w:ascii="Times New Roman" w:hAnsi="Times New Roman" w:cs="Times New Roman"/>
            <w:color w:val="auto"/>
            <w:sz w:val="24"/>
            <w:szCs w:val="24"/>
            <w:u w:val="none"/>
            <w:shd w:val="clear" w:color="auto" w:fill="FFFFFF"/>
          </w:rPr>
          <w:t>составл</w:t>
        </w:r>
      </w:hyperlink>
      <w:r w:rsidRPr="00DC66C1">
        <w:rPr>
          <w:rFonts w:ascii="Times New Roman" w:hAnsi="Times New Roman" w:cs="Times New Roman"/>
          <w:sz w:val="24"/>
          <w:szCs w:val="24"/>
        </w:rPr>
        <w:t>ение</w:t>
      </w:r>
      <w:proofErr w:type="gramEnd"/>
      <w:r w:rsidRPr="00DC66C1">
        <w:rPr>
          <w:rFonts w:ascii="Times New Roman" w:hAnsi="Times New Roman" w:cs="Times New Roman"/>
          <w:sz w:val="24"/>
          <w:szCs w:val="24"/>
          <w:shd w:val="clear" w:color="auto" w:fill="FFFFFF"/>
        </w:rPr>
        <w:t xml:space="preserve"> обоснования бюджетных ассигнований </w:t>
      </w:r>
      <w:r w:rsidR="009D102C" w:rsidRPr="00DC66C1">
        <w:rPr>
          <w:rFonts w:ascii="Times New Roman" w:hAnsi="Times New Roman" w:cs="Times New Roman"/>
          <w:sz w:val="24"/>
          <w:szCs w:val="24"/>
          <w:shd w:val="clear" w:color="auto" w:fill="FFFFFF"/>
        </w:rPr>
        <w:t>в</w:t>
      </w:r>
      <w:r w:rsidRPr="00DC66C1">
        <w:rPr>
          <w:rFonts w:ascii="Times New Roman" w:hAnsi="Times New Roman" w:cs="Times New Roman"/>
          <w:sz w:val="24"/>
          <w:szCs w:val="24"/>
          <w:shd w:val="clear" w:color="auto" w:fill="FFFFFF"/>
        </w:rPr>
        <w:t xml:space="preserve"> нарушение установленного порядка обоснования </w:t>
      </w:r>
      <w:r w:rsidRPr="00DC66C1">
        <w:rPr>
          <w:rFonts w:ascii="Times New Roman" w:hAnsi="Times New Roman" w:cs="Times New Roman"/>
          <w:sz w:val="24"/>
          <w:szCs w:val="24"/>
        </w:rPr>
        <w:t xml:space="preserve">потребности в </w:t>
      </w:r>
      <w:r w:rsidR="0001711C" w:rsidRPr="00DC66C1">
        <w:rPr>
          <w:rFonts w:ascii="Times New Roman" w:hAnsi="Times New Roman" w:cs="Times New Roman"/>
          <w:sz w:val="24"/>
          <w:szCs w:val="24"/>
        </w:rPr>
        <w:t>бюджетных</w:t>
      </w:r>
      <w:r w:rsidRPr="00DC66C1">
        <w:rPr>
          <w:rFonts w:ascii="Times New Roman" w:hAnsi="Times New Roman" w:cs="Times New Roman"/>
          <w:sz w:val="24"/>
          <w:szCs w:val="24"/>
        </w:rPr>
        <w:t xml:space="preserve"> средствах.</w:t>
      </w:r>
      <w:r w:rsidR="0001711C" w:rsidRPr="00DC66C1">
        <w:rPr>
          <w:rFonts w:ascii="Times New Roman" w:hAnsi="Times New Roman" w:cs="Times New Roman"/>
          <w:sz w:val="24"/>
          <w:szCs w:val="24"/>
        </w:rPr>
        <w:t xml:space="preserve"> Например:</w:t>
      </w:r>
      <w:r w:rsidRPr="00DC66C1">
        <w:rPr>
          <w:rFonts w:ascii="Times New Roman" w:hAnsi="Times New Roman" w:cs="Times New Roman"/>
          <w:sz w:val="24"/>
          <w:szCs w:val="24"/>
        </w:rPr>
        <w:t xml:space="preserve"> </w:t>
      </w:r>
    </w:p>
    <w:p w:rsidR="008E1FDC" w:rsidRPr="00DC66C1" w:rsidRDefault="00204C3E" w:rsidP="00FD775E">
      <w:pPr>
        <w:spacing w:after="0" w:line="240" w:lineRule="auto"/>
        <w:ind w:firstLine="709"/>
        <w:jc w:val="both"/>
        <w:rPr>
          <w:rFonts w:ascii="Times New Roman" w:hAnsi="Times New Roman" w:cs="Times New Roman"/>
          <w:sz w:val="24"/>
          <w:szCs w:val="24"/>
        </w:rPr>
      </w:pPr>
      <w:proofErr w:type="gramStart"/>
      <w:r w:rsidRPr="00DC66C1">
        <w:rPr>
          <w:rFonts w:ascii="Times New Roman" w:hAnsi="Times New Roman" w:cs="Times New Roman"/>
          <w:sz w:val="24"/>
          <w:szCs w:val="24"/>
        </w:rPr>
        <w:t>*</w:t>
      </w:r>
      <w:r w:rsidR="008E1FDC" w:rsidRPr="00DC66C1">
        <w:rPr>
          <w:rFonts w:ascii="Times New Roman" w:hAnsi="Times New Roman" w:cs="Times New Roman"/>
          <w:sz w:val="24"/>
          <w:szCs w:val="24"/>
        </w:rPr>
        <w:t xml:space="preserve">Порядком планирования бюджетных ассигнований бюджета муниципального образования городской округ Евпатория Республики Крым, утв. приказом департамента финансов от 01.08.2016 №01-03/89 (далее - Порядок) предусмотрено, что в процессе планирования бюджетных ассигнований главные распорядители </w:t>
      </w:r>
      <w:r w:rsidR="0001711C" w:rsidRPr="00DC66C1">
        <w:rPr>
          <w:rFonts w:ascii="Times New Roman" w:hAnsi="Times New Roman" w:cs="Times New Roman"/>
          <w:sz w:val="24"/>
          <w:szCs w:val="24"/>
        </w:rPr>
        <w:t xml:space="preserve">бюджетных средств (далее – ГРБС) </w:t>
      </w:r>
      <w:r w:rsidR="008E1FDC" w:rsidRPr="00DC66C1">
        <w:rPr>
          <w:rFonts w:ascii="Times New Roman" w:hAnsi="Times New Roman" w:cs="Times New Roman"/>
          <w:sz w:val="24"/>
          <w:szCs w:val="24"/>
        </w:rPr>
        <w:t>осуществляют расч</w:t>
      </w:r>
      <w:r w:rsidR="0001711C" w:rsidRPr="00DC66C1">
        <w:rPr>
          <w:rFonts w:ascii="Times New Roman" w:hAnsi="Times New Roman" w:cs="Times New Roman"/>
          <w:sz w:val="24"/>
          <w:szCs w:val="24"/>
        </w:rPr>
        <w:t>е</w:t>
      </w:r>
      <w:r w:rsidR="008E1FDC" w:rsidRPr="00DC66C1">
        <w:rPr>
          <w:rFonts w:ascii="Times New Roman" w:hAnsi="Times New Roman" w:cs="Times New Roman"/>
          <w:sz w:val="24"/>
          <w:szCs w:val="24"/>
        </w:rPr>
        <w:t>ты бюджетных ассигнований и разрабатывают обоснования потребности в бюджетных ассигнованиях на исполнение действующих и принимаемых обязательств.</w:t>
      </w:r>
      <w:proofErr w:type="gramEnd"/>
      <w:r w:rsidR="0001711C" w:rsidRPr="00DC66C1">
        <w:rPr>
          <w:rFonts w:ascii="Times New Roman" w:hAnsi="Times New Roman" w:cs="Times New Roman"/>
          <w:sz w:val="24"/>
          <w:szCs w:val="24"/>
        </w:rPr>
        <w:t xml:space="preserve"> Расче</w:t>
      </w:r>
      <w:r w:rsidR="008E1FDC" w:rsidRPr="00DC66C1">
        <w:rPr>
          <w:rFonts w:ascii="Times New Roman" w:hAnsi="Times New Roman" w:cs="Times New Roman"/>
          <w:sz w:val="24"/>
          <w:szCs w:val="24"/>
        </w:rPr>
        <w:t xml:space="preserve">ты и обоснования потребности в бюджетных </w:t>
      </w:r>
      <w:proofErr w:type="gramStart"/>
      <w:r w:rsidR="008E1FDC" w:rsidRPr="00DC66C1">
        <w:rPr>
          <w:rFonts w:ascii="Times New Roman" w:hAnsi="Times New Roman" w:cs="Times New Roman"/>
          <w:sz w:val="24"/>
          <w:szCs w:val="24"/>
        </w:rPr>
        <w:t>ассигнованиях</w:t>
      </w:r>
      <w:proofErr w:type="gramEnd"/>
      <w:r w:rsidR="008E1FDC" w:rsidRPr="00DC66C1">
        <w:rPr>
          <w:rFonts w:ascii="Times New Roman" w:hAnsi="Times New Roman" w:cs="Times New Roman"/>
          <w:sz w:val="24"/>
          <w:szCs w:val="24"/>
        </w:rPr>
        <w:t xml:space="preserve"> на формирование действующих и принимаемых обязательств производятся в соответствии с Методикой планирования бюджетных ассигнований бюджета муниципального образования городской округ Евпатория Республики Крым (п.4 и п.7 Порядка планирования бюджетных ассигнований бюджета муниципального образования городской округ Евпатория Республики Крым).</w:t>
      </w:r>
    </w:p>
    <w:p w:rsidR="003F1B66" w:rsidRPr="00DC66C1" w:rsidRDefault="00C563A6" w:rsidP="0001711C">
      <w:pPr>
        <w:spacing w:after="0" w:line="240" w:lineRule="auto"/>
        <w:ind w:firstLine="567"/>
        <w:jc w:val="both"/>
        <w:rPr>
          <w:rFonts w:ascii="Times New Roman" w:hAnsi="Times New Roman" w:cs="Times New Roman"/>
          <w:sz w:val="24"/>
          <w:szCs w:val="24"/>
        </w:rPr>
      </w:pPr>
      <w:proofErr w:type="gramStart"/>
      <w:r w:rsidRPr="00DC66C1">
        <w:rPr>
          <w:rFonts w:ascii="Times New Roman" w:hAnsi="Times New Roman" w:cs="Times New Roman"/>
          <w:sz w:val="24"/>
          <w:szCs w:val="24"/>
        </w:rPr>
        <w:t xml:space="preserve">В то же время, </w:t>
      </w:r>
      <w:r w:rsidR="00FD775E" w:rsidRPr="00DC66C1">
        <w:rPr>
          <w:rFonts w:ascii="Times New Roman" w:hAnsi="Times New Roman" w:cs="Times New Roman"/>
          <w:sz w:val="24"/>
          <w:szCs w:val="24"/>
        </w:rPr>
        <w:t xml:space="preserve">при изучении документов, обосновывающих потребность в бюджетных ассигнованиях, предоставленных департаментом </w:t>
      </w:r>
      <w:r w:rsidR="004D4F84" w:rsidRPr="00DC66C1">
        <w:rPr>
          <w:rFonts w:ascii="Times New Roman" w:hAnsi="Times New Roman" w:cs="Times New Roman"/>
          <w:sz w:val="24"/>
          <w:szCs w:val="24"/>
        </w:rPr>
        <w:t xml:space="preserve">городского хозяйства </w:t>
      </w:r>
      <w:r w:rsidR="00FD775E" w:rsidRPr="00DC66C1">
        <w:rPr>
          <w:rFonts w:ascii="Times New Roman" w:hAnsi="Times New Roman" w:cs="Times New Roman"/>
          <w:sz w:val="24"/>
          <w:szCs w:val="24"/>
        </w:rPr>
        <w:t>администрации города Евпатории</w:t>
      </w:r>
      <w:r w:rsidR="004D4F84" w:rsidRPr="00DC66C1">
        <w:rPr>
          <w:rFonts w:ascii="Times New Roman" w:hAnsi="Times New Roman" w:cs="Times New Roman"/>
          <w:sz w:val="24"/>
          <w:szCs w:val="24"/>
        </w:rPr>
        <w:t>,</w:t>
      </w:r>
      <w:r w:rsidR="00FD775E" w:rsidRPr="00DC66C1">
        <w:rPr>
          <w:rFonts w:ascii="Times New Roman" w:hAnsi="Times New Roman" w:cs="Times New Roman"/>
          <w:sz w:val="24"/>
          <w:szCs w:val="24"/>
        </w:rPr>
        <w:t xml:space="preserve">  </w:t>
      </w:r>
      <w:r w:rsidR="0001711C" w:rsidRPr="00DC66C1">
        <w:rPr>
          <w:rFonts w:ascii="Times New Roman" w:hAnsi="Times New Roman" w:cs="Times New Roman"/>
          <w:sz w:val="24"/>
          <w:szCs w:val="24"/>
        </w:rPr>
        <w:t xml:space="preserve">должностными лицами КСП ГО Евпатория РК </w:t>
      </w:r>
      <w:r w:rsidR="004E20A3" w:rsidRPr="00DC66C1">
        <w:rPr>
          <w:rFonts w:ascii="Times New Roman" w:hAnsi="Times New Roman" w:cs="Times New Roman"/>
          <w:sz w:val="24"/>
          <w:szCs w:val="24"/>
        </w:rPr>
        <w:t xml:space="preserve">в ходе подготовки </w:t>
      </w:r>
      <w:r w:rsidR="004E20A3" w:rsidRPr="00DC66C1">
        <w:rPr>
          <w:rFonts w:ascii="Times New Roman" w:hAnsi="Times New Roman" w:cs="Times New Roman"/>
          <w:color w:val="22272F"/>
          <w:sz w:val="24"/>
          <w:szCs w:val="24"/>
          <w:shd w:val="clear" w:color="auto" w:fill="FFFFFF"/>
        </w:rPr>
        <w:t xml:space="preserve">заключения на </w:t>
      </w:r>
      <w:r w:rsidR="004E20A3" w:rsidRPr="00DC66C1">
        <w:rPr>
          <w:rFonts w:ascii="Times New Roman" w:hAnsi="Times New Roman" w:cs="Times New Roman"/>
          <w:sz w:val="24"/>
          <w:szCs w:val="24"/>
        </w:rPr>
        <w:t xml:space="preserve">проект решения Евпаторийского городского совета </w:t>
      </w:r>
      <w:r w:rsidR="004E20A3" w:rsidRPr="00DC66C1">
        <w:rPr>
          <w:rFonts w:ascii="Times New Roman" w:hAnsi="Times New Roman" w:cs="Times New Roman"/>
          <w:bCs/>
          <w:sz w:val="24"/>
          <w:szCs w:val="24"/>
        </w:rPr>
        <w:t>«О внесении изменений в решение Евпаторийского городского совета Республики Крым от 29.12.2020 № 2-26/5 «О бюджете муниципального образования городской округ Евпатория Республики Крым на 2021</w:t>
      </w:r>
      <w:proofErr w:type="gramEnd"/>
      <w:r w:rsidR="004E20A3" w:rsidRPr="00DC66C1">
        <w:rPr>
          <w:rFonts w:ascii="Times New Roman" w:hAnsi="Times New Roman" w:cs="Times New Roman"/>
          <w:bCs/>
          <w:sz w:val="24"/>
          <w:szCs w:val="24"/>
        </w:rPr>
        <w:t xml:space="preserve"> год и на плановый период 2022 и 2023 годов» </w:t>
      </w:r>
      <w:r w:rsidR="00FD775E" w:rsidRPr="00DC66C1">
        <w:rPr>
          <w:rFonts w:ascii="Times New Roman" w:hAnsi="Times New Roman" w:cs="Times New Roman"/>
          <w:sz w:val="24"/>
          <w:szCs w:val="24"/>
        </w:rPr>
        <w:t>были установлены нарушения пунктов 2.2</w:t>
      </w:r>
      <w:r w:rsidR="0001711C" w:rsidRPr="00DC66C1">
        <w:rPr>
          <w:rFonts w:ascii="Times New Roman" w:hAnsi="Times New Roman" w:cs="Times New Roman"/>
          <w:sz w:val="24"/>
          <w:szCs w:val="24"/>
        </w:rPr>
        <w:t>, 4</w:t>
      </w:r>
      <w:r w:rsidR="00FD775E" w:rsidRPr="00DC66C1">
        <w:rPr>
          <w:rFonts w:ascii="Times New Roman" w:hAnsi="Times New Roman" w:cs="Times New Roman"/>
          <w:sz w:val="24"/>
          <w:szCs w:val="24"/>
        </w:rPr>
        <w:t xml:space="preserve"> и </w:t>
      </w:r>
      <w:r w:rsidR="0001711C" w:rsidRPr="00DC66C1">
        <w:rPr>
          <w:rFonts w:ascii="Times New Roman" w:hAnsi="Times New Roman" w:cs="Times New Roman"/>
          <w:sz w:val="24"/>
          <w:szCs w:val="24"/>
        </w:rPr>
        <w:t xml:space="preserve">7 Порядка, </w:t>
      </w:r>
      <w:r w:rsidR="00FD775E" w:rsidRPr="00DC66C1">
        <w:rPr>
          <w:rFonts w:ascii="Times New Roman" w:hAnsi="Times New Roman" w:cs="Times New Roman"/>
          <w:sz w:val="24"/>
          <w:szCs w:val="24"/>
        </w:rPr>
        <w:t xml:space="preserve">а именно: </w:t>
      </w:r>
    </w:p>
    <w:p w:rsidR="0070553B" w:rsidRPr="00DC66C1" w:rsidRDefault="00C563A6" w:rsidP="00975AED">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ДГХ в своем бюджетном запросе обосновал необходимость перераспредел</w:t>
      </w:r>
      <w:r w:rsidR="0070553B" w:rsidRPr="00DC66C1">
        <w:rPr>
          <w:rFonts w:ascii="Times New Roman" w:hAnsi="Times New Roman" w:cs="Times New Roman"/>
          <w:sz w:val="24"/>
          <w:szCs w:val="24"/>
        </w:rPr>
        <w:t>ения</w:t>
      </w:r>
      <w:r w:rsidRPr="00DC66C1">
        <w:rPr>
          <w:rFonts w:ascii="Times New Roman" w:hAnsi="Times New Roman" w:cs="Times New Roman"/>
          <w:sz w:val="24"/>
          <w:szCs w:val="24"/>
        </w:rPr>
        <w:t xml:space="preserve"> бюджетны</w:t>
      </w:r>
      <w:r w:rsidR="0070553B" w:rsidRPr="00DC66C1">
        <w:rPr>
          <w:rFonts w:ascii="Times New Roman" w:hAnsi="Times New Roman" w:cs="Times New Roman"/>
          <w:sz w:val="24"/>
          <w:szCs w:val="24"/>
        </w:rPr>
        <w:t>х</w:t>
      </w:r>
      <w:r w:rsidRPr="00DC66C1">
        <w:rPr>
          <w:rFonts w:ascii="Times New Roman" w:hAnsi="Times New Roman" w:cs="Times New Roman"/>
          <w:sz w:val="24"/>
          <w:szCs w:val="24"/>
        </w:rPr>
        <w:t xml:space="preserve"> ассигновани</w:t>
      </w:r>
      <w:r w:rsidR="0070553B" w:rsidRPr="00DC66C1">
        <w:rPr>
          <w:rFonts w:ascii="Times New Roman" w:hAnsi="Times New Roman" w:cs="Times New Roman"/>
          <w:sz w:val="24"/>
          <w:szCs w:val="24"/>
        </w:rPr>
        <w:t>й</w:t>
      </w:r>
      <w:r w:rsidRPr="00DC66C1">
        <w:rPr>
          <w:rFonts w:ascii="Times New Roman" w:hAnsi="Times New Roman" w:cs="Times New Roman"/>
          <w:sz w:val="24"/>
          <w:szCs w:val="24"/>
        </w:rPr>
        <w:t xml:space="preserve"> местного бюджета в сумме 285 000,00 руб. </w:t>
      </w:r>
      <w:r w:rsidR="004176CB" w:rsidRPr="00DC66C1">
        <w:rPr>
          <w:rFonts w:ascii="Times New Roman" w:hAnsi="Times New Roman" w:cs="Times New Roman"/>
          <w:sz w:val="24"/>
          <w:szCs w:val="24"/>
        </w:rPr>
        <w:t xml:space="preserve">с </w:t>
      </w:r>
      <w:r w:rsidR="0070553B" w:rsidRPr="00DC66C1">
        <w:rPr>
          <w:rFonts w:ascii="Times New Roman" w:hAnsi="Times New Roman" w:cs="Times New Roman"/>
          <w:sz w:val="24"/>
          <w:szCs w:val="24"/>
        </w:rPr>
        <w:t>мероприятия муниципальной программы развития и реформирования ЖКХ</w:t>
      </w:r>
      <w:r w:rsidR="00975AED" w:rsidRPr="00DC66C1">
        <w:rPr>
          <w:rFonts w:ascii="Times New Roman" w:hAnsi="Times New Roman" w:cs="Times New Roman"/>
          <w:sz w:val="24"/>
          <w:szCs w:val="24"/>
        </w:rPr>
        <w:t xml:space="preserve"> по борьбе с кровососущими насекомыми</w:t>
      </w:r>
      <w:r w:rsidR="0070553B" w:rsidRPr="00DC66C1">
        <w:rPr>
          <w:rFonts w:ascii="Times New Roman" w:hAnsi="Times New Roman" w:cs="Times New Roman"/>
          <w:sz w:val="24"/>
          <w:szCs w:val="24"/>
        </w:rPr>
        <w:t xml:space="preserve"> на мероприятие п.2.4</w:t>
      </w:r>
      <w:r w:rsidRPr="00DC66C1">
        <w:rPr>
          <w:rFonts w:ascii="Times New Roman" w:hAnsi="Times New Roman" w:cs="Times New Roman"/>
          <w:sz w:val="24"/>
          <w:szCs w:val="24"/>
        </w:rPr>
        <w:t xml:space="preserve"> муниципальной программы «Формирование современной городской среды городского округа Евпатория Республики Крым на 2018-2022гг»</w:t>
      </w:r>
      <w:r w:rsidR="0070553B" w:rsidRPr="00DC66C1">
        <w:rPr>
          <w:rFonts w:ascii="Times New Roman" w:hAnsi="Times New Roman" w:cs="Times New Roman"/>
          <w:sz w:val="24"/>
          <w:szCs w:val="24"/>
        </w:rPr>
        <w:t>. Таким образом,</w:t>
      </w:r>
      <w:r w:rsidR="004176CB" w:rsidRPr="00DC66C1">
        <w:rPr>
          <w:rFonts w:ascii="Times New Roman" w:hAnsi="Times New Roman" w:cs="Times New Roman"/>
          <w:sz w:val="24"/>
          <w:szCs w:val="24"/>
        </w:rPr>
        <w:t xml:space="preserve"> </w:t>
      </w:r>
      <w:proofErr w:type="gramStart"/>
      <w:r w:rsidR="0070553B" w:rsidRPr="00DC66C1">
        <w:rPr>
          <w:rFonts w:ascii="Times New Roman" w:hAnsi="Times New Roman" w:cs="Times New Roman"/>
          <w:sz w:val="24"/>
          <w:szCs w:val="24"/>
        </w:rPr>
        <w:t xml:space="preserve">средства местного бюджета, </w:t>
      </w:r>
      <w:r w:rsidRPr="00DC66C1">
        <w:rPr>
          <w:rFonts w:ascii="Times New Roman" w:hAnsi="Times New Roman" w:cs="Times New Roman"/>
          <w:sz w:val="24"/>
          <w:szCs w:val="24"/>
        </w:rPr>
        <w:t>запланированные ранее на мероприятия по борьбе с кровососущими насекомыми</w:t>
      </w:r>
      <w:r w:rsidR="0070553B" w:rsidRPr="00DC66C1">
        <w:rPr>
          <w:rFonts w:ascii="Times New Roman" w:hAnsi="Times New Roman" w:cs="Times New Roman"/>
          <w:sz w:val="24"/>
          <w:szCs w:val="24"/>
        </w:rPr>
        <w:t xml:space="preserve"> должны были</w:t>
      </w:r>
      <w:proofErr w:type="gramEnd"/>
      <w:r w:rsidR="0070553B" w:rsidRPr="00DC66C1">
        <w:rPr>
          <w:rFonts w:ascii="Times New Roman" w:hAnsi="Times New Roman" w:cs="Times New Roman"/>
          <w:sz w:val="24"/>
          <w:szCs w:val="24"/>
        </w:rPr>
        <w:t xml:space="preserve"> перераспределяться</w:t>
      </w:r>
      <w:r w:rsidRPr="00DC66C1">
        <w:rPr>
          <w:rFonts w:ascii="Times New Roman" w:hAnsi="Times New Roman" w:cs="Times New Roman"/>
          <w:sz w:val="24"/>
          <w:szCs w:val="24"/>
        </w:rPr>
        <w:t xml:space="preserve"> на другие цели (для заключения шести договоров на проведение государственной экспертизы ПСД и для разработки рабочей документации). </w:t>
      </w:r>
      <w:r w:rsidR="0001711C" w:rsidRPr="00DC66C1">
        <w:rPr>
          <w:rFonts w:ascii="Times New Roman" w:hAnsi="Times New Roman" w:cs="Times New Roman"/>
          <w:sz w:val="24"/>
          <w:szCs w:val="24"/>
        </w:rPr>
        <w:t xml:space="preserve">В то же время, согласно п. 2.2 Порядка, планирование бюджетных ассигнований на реализацию муниципальных программ </w:t>
      </w:r>
      <w:r w:rsidR="0001711C" w:rsidRPr="00DC66C1">
        <w:rPr>
          <w:rFonts w:ascii="Times New Roman" w:eastAsia="Times New Roman" w:hAnsi="Times New Roman" w:cs="Times New Roman"/>
          <w:bCs/>
          <w:sz w:val="24"/>
          <w:szCs w:val="24"/>
        </w:rPr>
        <w:t xml:space="preserve">ГРБС </w:t>
      </w:r>
      <w:r w:rsidR="0001711C" w:rsidRPr="00DC66C1">
        <w:rPr>
          <w:rFonts w:ascii="Times New Roman" w:hAnsi="Times New Roman" w:cs="Times New Roman"/>
          <w:sz w:val="24"/>
          <w:szCs w:val="24"/>
        </w:rPr>
        <w:t>осуществляется в соответствии с постановлениями администрации города Евпатории Республики Крым (проектами постановлений), утверждающими муниципальные программы, а расчеты и обоснования потребности в бюджетных ассигнованиях производятся в соответствии с Методикой планирования. В нарушение указанных пунктов Порядка, д</w:t>
      </w:r>
      <w:r w:rsidR="0070553B" w:rsidRPr="00DC66C1">
        <w:rPr>
          <w:rFonts w:ascii="Times New Roman" w:hAnsi="Times New Roman" w:cs="Times New Roman"/>
          <w:sz w:val="24"/>
          <w:szCs w:val="24"/>
        </w:rPr>
        <w:t xml:space="preserve">ействующими </w:t>
      </w:r>
      <w:r w:rsidR="0001711C" w:rsidRPr="00DC66C1">
        <w:rPr>
          <w:rFonts w:ascii="Times New Roman" w:hAnsi="Times New Roman" w:cs="Times New Roman"/>
          <w:sz w:val="24"/>
          <w:szCs w:val="24"/>
        </w:rPr>
        <w:t xml:space="preserve">на момент обращения с бюджетным запросом ДГХ </w:t>
      </w:r>
      <w:r w:rsidR="0070553B" w:rsidRPr="00DC66C1">
        <w:rPr>
          <w:rFonts w:ascii="Times New Roman" w:hAnsi="Times New Roman" w:cs="Times New Roman"/>
          <w:sz w:val="24"/>
          <w:szCs w:val="24"/>
        </w:rPr>
        <w:t xml:space="preserve">редакциями муниципальных программ, а также размещенными на сайте «Моя Евпатория» проектами </w:t>
      </w:r>
      <w:r w:rsidR="0001711C" w:rsidRPr="00DC66C1">
        <w:rPr>
          <w:rFonts w:ascii="Times New Roman" w:hAnsi="Times New Roman" w:cs="Times New Roman"/>
          <w:sz w:val="24"/>
          <w:szCs w:val="24"/>
        </w:rPr>
        <w:t xml:space="preserve">указанных выше </w:t>
      </w:r>
      <w:r w:rsidR="0070553B" w:rsidRPr="00DC66C1">
        <w:rPr>
          <w:rFonts w:ascii="Times New Roman" w:hAnsi="Times New Roman" w:cs="Times New Roman"/>
          <w:sz w:val="24"/>
          <w:szCs w:val="24"/>
        </w:rPr>
        <w:t xml:space="preserve">муниципальных программ не было предусмотрено соответствующих </w:t>
      </w:r>
      <w:r w:rsidR="00975AED" w:rsidRPr="00DC66C1">
        <w:rPr>
          <w:rFonts w:ascii="Times New Roman" w:hAnsi="Times New Roman" w:cs="Times New Roman"/>
          <w:sz w:val="24"/>
          <w:szCs w:val="24"/>
        </w:rPr>
        <w:t xml:space="preserve">мероприятий и </w:t>
      </w:r>
      <w:r w:rsidR="0070553B" w:rsidRPr="00DC66C1">
        <w:rPr>
          <w:rFonts w:ascii="Times New Roman" w:hAnsi="Times New Roman" w:cs="Times New Roman"/>
          <w:sz w:val="24"/>
          <w:szCs w:val="24"/>
        </w:rPr>
        <w:t xml:space="preserve">объемов финансирования. Кроме того, планирование средств на проведение государственных экспертиз уже разработанных и принятых </w:t>
      </w:r>
      <w:r w:rsidR="00975AED" w:rsidRPr="00DC66C1">
        <w:rPr>
          <w:rFonts w:ascii="Times New Roman" w:hAnsi="Times New Roman" w:cs="Times New Roman"/>
          <w:sz w:val="24"/>
          <w:szCs w:val="24"/>
        </w:rPr>
        <w:t>З</w:t>
      </w:r>
      <w:r w:rsidR="0070553B" w:rsidRPr="00DC66C1">
        <w:rPr>
          <w:rFonts w:ascii="Times New Roman" w:hAnsi="Times New Roman" w:cs="Times New Roman"/>
          <w:sz w:val="24"/>
          <w:szCs w:val="24"/>
        </w:rPr>
        <w:t xml:space="preserve">аказчиком, то есть готовых проектно-сметных документаций и рабочей </w:t>
      </w:r>
      <w:r w:rsidR="0070553B" w:rsidRPr="00DC66C1">
        <w:rPr>
          <w:rFonts w:ascii="Times New Roman" w:hAnsi="Times New Roman" w:cs="Times New Roman"/>
          <w:sz w:val="24"/>
          <w:szCs w:val="24"/>
        </w:rPr>
        <w:lastRenderedPageBreak/>
        <w:t xml:space="preserve">документации по </w:t>
      </w:r>
      <w:r w:rsidR="0001711C" w:rsidRPr="00DC66C1">
        <w:rPr>
          <w:rFonts w:ascii="Times New Roman" w:hAnsi="Times New Roman" w:cs="Times New Roman"/>
          <w:sz w:val="24"/>
          <w:szCs w:val="24"/>
        </w:rPr>
        <w:t xml:space="preserve">капитальным ремонтам </w:t>
      </w:r>
      <w:r w:rsidR="0070553B" w:rsidRPr="00DC66C1">
        <w:rPr>
          <w:rFonts w:ascii="Times New Roman" w:hAnsi="Times New Roman" w:cs="Times New Roman"/>
          <w:sz w:val="24"/>
          <w:szCs w:val="24"/>
        </w:rPr>
        <w:t>объект</w:t>
      </w:r>
      <w:r w:rsidR="0001711C" w:rsidRPr="00DC66C1">
        <w:rPr>
          <w:rFonts w:ascii="Times New Roman" w:hAnsi="Times New Roman" w:cs="Times New Roman"/>
          <w:sz w:val="24"/>
          <w:szCs w:val="24"/>
        </w:rPr>
        <w:t>ов</w:t>
      </w:r>
      <w:r w:rsidR="0070553B" w:rsidRPr="00DC66C1">
        <w:rPr>
          <w:rFonts w:ascii="Times New Roman" w:hAnsi="Times New Roman" w:cs="Times New Roman"/>
          <w:sz w:val="24"/>
          <w:szCs w:val="24"/>
        </w:rPr>
        <w:t xml:space="preserve"> благоустройства</w:t>
      </w:r>
      <w:r w:rsidR="00975AED" w:rsidRPr="00DC66C1">
        <w:rPr>
          <w:rFonts w:ascii="Times New Roman" w:hAnsi="Times New Roman" w:cs="Times New Roman"/>
          <w:sz w:val="24"/>
          <w:szCs w:val="24"/>
        </w:rPr>
        <w:t>, по мнению</w:t>
      </w:r>
      <w:r w:rsidR="0070553B" w:rsidRPr="00DC66C1">
        <w:rPr>
          <w:rFonts w:ascii="Times New Roman" w:hAnsi="Times New Roman" w:cs="Times New Roman"/>
          <w:sz w:val="24"/>
          <w:szCs w:val="24"/>
        </w:rPr>
        <w:t xml:space="preserve"> КСП </w:t>
      </w:r>
      <w:proofErr w:type="gramStart"/>
      <w:r w:rsidR="0070553B" w:rsidRPr="00DC66C1">
        <w:rPr>
          <w:rFonts w:ascii="Times New Roman" w:hAnsi="Times New Roman" w:cs="Times New Roman"/>
          <w:sz w:val="24"/>
          <w:szCs w:val="24"/>
        </w:rPr>
        <w:t>ГО</w:t>
      </w:r>
      <w:proofErr w:type="gramEnd"/>
      <w:r w:rsidR="0070553B" w:rsidRPr="00DC66C1">
        <w:rPr>
          <w:rFonts w:ascii="Times New Roman" w:hAnsi="Times New Roman" w:cs="Times New Roman"/>
          <w:sz w:val="24"/>
          <w:szCs w:val="24"/>
        </w:rPr>
        <w:t xml:space="preserve"> Евпатория РК</w:t>
      </w:r>
      <w:r w:rsidR="0001711C" w:rsidRPr="00DC66C1">
        <w:rPr>
          <w:rFonts w:ascii="Times New Roman" w:hAnsi="Times New Roman" w:cs="Times New Roman"/>
          <w:sz w:val="24"/>
          <w:szCs w:val="24"/>
        </w:rPr>
        <w:t>,</w:t>
      </w:r>
      <w:r w:rsidR="0070553B" w:rsidRPr="00DC66C1">
        <w:rPr>
          <w:rFonts w:ascii="Times New Roman" w:hAnsi="Times New Roman" w:cs="Times New Roman"/>
          <w:sz w:val="24"/>
          <w:szCs w:val="24"/>
        </w:rPr>
        <w:t xml:space="preserve"> </w:t>
      </w:r>
      <w:r w:rsidR="00975AED" w:rsidRPr="00DC66C1">
        <w:rPr>
          <w:rFonts w:ascii="Times New Roman" w:hAnsi="Times New Roman" w:cs="Times New Roman"/>
          <w:sz w:val="24"/>
          <w:szCs w:val="24"/>
        </w:rPr>
        <w:t>явля</w:t>
      </w:r>
      <w:r w:rsidR="0001711C" w:rsidRPr="00DC66C1">
        <w:rPr>
          <w:rFonts w:ascii="Times New Roman" w:hAnsi="Times New Roman" w:cs="Times New Roman"/>
          <w:sz w:val="24"/>
          <w:szCs w:val="24"/>
        </w:rPr>
        <w:t>лось</w:t>
      </w:r>
      <w:r w:rsidR="0070553B" w:rsidRPr="00DC66C1">
        <w:rPr>
          <w:rFonts w:ascii="Times New Roman" w:hAnsi="Times New Roman" w:cs="Times New Roman"/>
          <w:sz w:val="24"/>
          <w:szCs w:val="24"/>
        </w:rPr>
        <w:t xml:space="preserve"> необоснованным в силу того, что во всех шести муниципальных контрактах, заключенных в 2020 году на выполнение работ, содержалось условие, что результатом выполненных работ по контракту является проектно-сметная документация, </w:t>
      </w:r>
      <w:proofErr w:type="gramStart"/>
      <w:r w:rsidR="0070553B" w:rsidRPr="00DC66C1">
        <w:rPr>
          <w:rFonts w:ascii="Times New Roman" w:hAnsi="Times New Roman" w:cs="Times New Roman"/>
          <w:sz w:val="24"/>
          <w:szCs w:val="24"/>
        </w:rPr>
        <w:t>согласно</w:t>
      </w:r>
      <w:proofErr w:type="gramEnd"/>
      <w:r w:rsidR="0070553B" w:rsidRPr="00DC66C1">
        <w:rPr>
          <w:rFonts w:ascii="Times New Roman" w:hAnsi="Times New Roman" w:cs="Times New Roman"/>
          <w:sz w:val="24"/>
          <w:szCs w:val="24"/>
        </w:rPr>
        <w:t xml:space="preserve"> технического задания (Приложение №1 к Контракту) (п.1.3 всех шести муниципальных контрактов). </w:t>
      </w:r>
      <w:r w:rsidR="0001711C" w:rsidRPr="00DC66C1">
        <w:rPr>
          <w:rFonts w:ascii="Times New Roman" w:hAnsi="Times New Roman" w:cs="Times New Roman"/>
          <w:sz w:val="24"/>
          <w:szCs w:val="24"/>
        </w:rPr>
        <w:t xml:space="preserve"> </w:t>
      </w:r>
      <w:proofErr w:type="gramStart"/>
      <w:r w:rsidR="0070553B" w:rsidRPr="00DC66C1">
        <w:rPr>
          <w:rFonts w:ascii="Times New Roman" w:hAnsi="Times New Roman" w:cs="Times New Roman"/>
          <w:sz w:val="24"/>
          <w:szCs w:val="24"/>
        </w:rPr>
        <w:t xml:space="preserve">В свою очередь, в техническом задании, </w:t>
      </w:r>
      <w:r w:rsidR="00975AED" w:rsidRPr="00DC66C1">
        <w:rPr>
          <w:rFonts w:ascii="Times New Roman" w:hAnsi="Times New Roman" w:cs="Times New Roman"/>
          <w:sz w:val="24"/>
          <w:szCs w:val="24"/>
        </w:rPr>
        <w:t>в его разделе 4.1</w:t>
      </w:r>
      <w:r w:rsidR="0070553B" w:rsidRPr="00DC66C1">
        <w:rPr>
          <w:rFonts w:ascii="Times New Roman" w:hAnsi="Times New Roman" w:cs="Times New Roman"/>
          <w:sz w:val="24"/>
          <w:szCs w:val="24"/>
        </w:rPr>
        <w:t xml:space="preserve"> </w:t>
      </w:r>
      <w:r w:rsidR="00975AED" w:rsidRPr="00DC66C1">
        <w:rPr>
          <w:rFonts w:ascii="Times New Roman" w:hAnsi="Times New Roman" w:cs="Times New Roman"/>
          <w:sz w:val="24"/>
          <w:szCs w:val="24"/>
        </w:rPr>
        <w:t>было предусмотрено, что</w:t>
      </w:r>
      <w:r w:rsidR="0070553B" w:rsidRPr="00DC66C1">
        <w:rPr>
          <w:rFonts w:ascii="Times New Roman" w:hAnsi="Times New Roman" w:cs="Times New Roman"/>
          <w:sz w:val="24"/>
          <w:szCs w:val="24"/>
        </w:rPr>
        <w:t xml:space="preserve"> «Исполнитель обязан участвовать без дополнительной оплаты: при защите проектно-сметной документации в органах государственной экспертизы; представлять пояснения, документы и обоснования по требованию экспертизы; вносить в проектно-сметную документацию по результатам рассмотрения у Заказчика и замечаниям экспертизы изменения и дополнения, не противоречащие данному заданию.</w:t>
      </w:r>
      <w:proofErr w:type="gramEnd"/>
      <w:r w:rsidR="0070553B" w:rsidRPr="00DC66C1">
        <w:rPr>
          <w:rFonts w:ascii="Times New Roman" w:hAnsi="Times New Roman" w:cs="Times New Roman"/>
          <w:sz w:val="24"/>
          <w:szCs w:val="24"/>
        </w:rPr>
        <w:t xml:space="preserve"> По разработанной проектно-сметной документации получить положительные заключения экспертизы проектной документации. Проектная организация обязана устранить все замечания и провести повторн</w:t>
      </w:r>
      <w:r w:rsidR="00975AED" w:rsidRPr="00DC66C1">
        <w:rPr>
          <w:rFonts w:ascii="Times New Roman" w:hAnsi="Times New Roman" w:cs="Times New Roman"/>
          <w:sz w:val="24"/>
          <w:szCs w:val="24"/>
        </w:rPr>
        <w:t xml:space="preserve">ую государственную экспертизу». </w:t>
      </w:r>
      <w:r w:rsidR="0070553B" w:rsidRPr="00DC66C1">
        <w:rPr>
          <w:rFonts w:ascii="Times New Roman" w:hAnsi="Times New Roman" w:cs="Times New Roman"/>
          <w:sz w:val="24"/>
          <w:szCs w:val="24"/>
        </w:rPr>
        <w:t xml:space="preserve">Таким образом, государственная экспертиза проектной документации должна была проводиться в рамках </w:t>
      </w:r>
      <w:r w:rsidR="00975AED" w:rsidRPr="00DC66C1">
        <w:rPr>
          <w:rFonts w:ascii="Times New Roman" w:hAnsi="Times New Roman" w:cs="Times New Roman"/>
          <w:sz w:val="24"/>
          <w:szCs w:val="24"/>
        </w:rPr>
        <w:t xml:space="preserve">принятого Заказчиком результата исполнения шести </w:t>
      </w:r>
      <w:r w:rsidR="0070553B" w:rsidRPr="00DC66C1">
        <w:rPr>
          <w:rFonts w:ascii="Times New Roman" w:hAnsi="Times New Roman" w:cs="Times New Roman"/>
          <w:sz w:val="24"/>
          <w:szCs w:val="24"/>
        </w:rPr>
        <w:t>муниципальных контрактов</w:t>
      </w:r>
      <w:r w:rsidR="00975AED" w:rsidRPr="00DC66C1">
        <w:rPr>
          <w:rFonts w:ascii="Times New Roman" w:hAnsi="Times New Roman" w:cs="Times New Roman"/>
          <w:sz w:val="24"/>
          <w:szCs w:val="24"/>
        </w:rPr>
        <w:t>, а планирование в бюджете дополнительных ресурсов для проведения государственной экспертизы ПСД и для разработки рабочей документации будет необоснованным</w:t>
      </w:r>
      <w:r w:rsidR="0070553B" w:rsidRPr="00DC66C1">
        <w:rPr>
          <w:rFonts w:ascii="Times New Roman" w:hAnsi="Times New Roman" w:cs="Times New Roman"/>
          <w:sz w:val="24"/>
          <w:szCs w:val="24"/>
        </w:rPr>
        <w:t>.</w:t>
      </w:r>
    </w:p>
    <w:p w:rsidR="006C7D67" w:rsidRPr="00DC66C1" w:rsidRDefault="006C7D67" w:rsidP="006C7D67">
      <w:pPr>
        <w:pStyle w:val="s1"/>
        <w:shd w:val="clear" w:color="auto" w:fill="FFFFFF"/>
        <w:spacing w:before="0" w:beforeAutospacing="0" w:after="0" w:afterAutospacing="0"/>
        <w:ind w:firstLine="540"/>
        <w:jc w:val="both"/>
        <w:rPr>
          <w:color w:val="22272F"/>
        </w:rPr>
      </w:pPr>
      <w:r w:rsidRPr="00DC66C1">
        <w:rPr>
          <w:color w:val="22272F"/>
        </w:rPr>
        <w:t>Часть 1 ст. 15.15.7 КоАП РФ предусматривает ответственность в виде административного штрафа на должностных лиц в размере от десяти тысяч до тридцати тысяч рублей за нарушение главным распорядителем бюджетных средств порядка формирования и (или) представления обоснований бюджетных ассигнований.</w:t>
      </w:r>
    </w:p>
    <w:p w:rsidR="003F1B66" w:rsidRPr="00DC66C1" w:rsidRDefault="00975AED" w:rsidP="00975AED">
      <w:pPr>
        <w:spacing w:after="0" w:line="240" w:lineRule="auto"/>
        <w:ind w:firstLine="567"/>
        <w:jc w:val="both"/>
        <w:rPr>
          <w:rFonts w:ascii="Times New Roman" w:eastAsia="Times New Roman" w:hAnsi="Times New Roman" w:cs="Times New Roman"/>
          <w:sz w:val="24"/>
          <w:szCs w:val="24"/>
        </w:rPr>
      </w:pPr>
      <w:r w:rsidRPr="00DC66C1">
        <w:rPr>
          <w:rFonts w:ascii="Times New Roman" w:eastAsia="Times New Roman" w:hAnsi="Times New Roman" w:cs="Times New Roman"/>
          <w:sz w:val="24"/>
          <w:szCs w:val="24"/>
        </w:rPr>
        <w:t>В отношении руководителя ДГХ был составлен протокол об административном правонарушении,</w:t>
      </w:r>
      <w:r w:rsidR="00C21CE5" w:rsidRPr="00DC66C1">
        <w:rPr>
          <w:rFonts w:ascii="Times New Roman" w:eastAsia="Times New Roman" w:hAnsi="Times New Roman" w:cs="Times New Roman"/>
          <w:sz w:val="24"/>
          <w:szCs w:val="24"/>
        </w:rPr>
        <w:t xml:space="preserve"> ответственность за которое предусмотрена ч.1 ст. 15.15.7 КоАП РФ, </w:t>
      </w:r>
      <w:r w:rsidR="006C7D67" w:rsidRPr="00DC66C1">
        <w:rPr>
          <w:rFonts w:ascii="Times New Roman" w:eastAsia="Times New Roman" w:hAnsi="Times New Roman" w:cs="Times New Roman"/>
          <w:sz w:val="24"/>
          <w:szCs w:val="24"/>
        </w:rPr>
        <w:t>по результатам рассмотрения протокола мировой суд</w:t>
      </w:r>
      <w:r w:rsidRPr="00DC66C1">
        <w:rPr>
          <w:rFonts w:ascii="Times New Roman" w:eastAsia="Times New Roman" w:hAnsi="Times New Roman" w:cs="Times New Roman"/>
          <w:sz w:val="24"/>
          <w:szCs w:val="24"/>
        </w:rPr>
        <w:t xml:space="preserve"> согласился с доводами КСП ГО Евпатория РК (постановление мирового судьи судебного участка №38 дело № 5-38-427/2021).</w:t>
      </w:r>
    </w:p>
    <w:p w:rsidR="009D102C" w:rsidRPr="00DC66C1" w:rsidRDefault="009D102C" w:rsidP="009D102C">
      <w:pPr>
        <w:spacing w:after="0" w:line="240" w:lineRule="auto"/>
        <w:ind w:firstLine="708"/>
        <w:jc w:val="both"/>
        <w:rPr>
          <w:rFonts w:ascii="Times New Roman" w:hAnsi="Times New Roman" w:cs="Times New Roman"/>
          <w:color w:val="22272F"/>
          <w:sz w:val="24"/>
          <w:szCs w:val="24"/>
          <w:shd w:val="clear" w:color="auto" w:fill="FFFFFF"/>
        </w:rPr>
      </w:pPr>
      <w:r w:rsidRPr="00DC66C1">
        <w:rPr>
          <w:rFonts w:ascii="Times New Roman" w:hAnsi="Times New Roman" w:cs="Times New Roman"/>
          <w:color w:val="22272F"/>
          <w:sz w:val="24"/>
          <w:szCs w:val="24"/>
          <w:shd w:val="clear" w:color="auto" w:fill="FFFFFF"/>
        </w:rPr>
        <w:t>Согласно ст. 174.2 Бюджетного</w:t>
      </w:r>
      <w:r w:rsidRPr="00DC66C1">
        <w:rPr>
          <w:rFonts w:ascii="Times New Roman" w:hAnsi="Times New Roman" w:cs="Times New Roman"/>
          <w:sz w:val="24"/>
          <w:szCs w:val="24"/>
          <w:shd w:val="clear" w:color="auto" w:fill="FFFFFF"/>
        </w:rPr>
        <w:t xml:space="preserve"> кодекса Российской Федерации</w:t>
      </w:r>
      <w:r w:rsidRPr="00DC66C1">
        <w:rPr>
          <w:rFonts w:ascii="Times New Roman" w:hAnsi="Times New Roman" w:cs="Times New Roman"/>
          <w:color w:val="22272F"/>
          <w:sz w:val="24"/>
          <w:szCs w:val="24"/>
          <w:shd w:val="clear" w:color="auto" w:fill="FFFFFF"/>
        </w:rPr>
        <w:t>, планирование бюджетных ассигнований осуществляется в порядке и в соответствии с методикой, устанавливаемой соответствующим финансовым органом (органом управления государственным внебюджетным фондом), с учетом особенностей, установленных настоящей статьей.</w:t>
      </w:r>
    </w:p>
    <w:p w:rsidR="009D102C" w:rsidRPr="00DC66C1" w:rsidRDefault="009D102C" w:rsidP="009D102C">
      <w:pPr>
        <w:spacing w:after="0" w:line="240" w:lineRule="auto"/>
        <w:ind w:firstLine="708"/>
        <w:jc w:val="both"/>
        <w:rPr>
          <w:rFonts w:ascii="Times New Roman" w:hAnsi="Times New Roman" w:cs="Times New Roman"/>
          <w:sz w:val="24"/>
          <w:szCs w:val="24"/>
        </w:rPr>
      </w:pPr>
      <w:r w:rsidRPr="00DC66C1">
        <w:rPr>
          <w:rFonts w:ascii="Times New Roman" w:hAnsi="Times New Roman" w:cs="Times New Roman"/>
          <w:sz w:val="24"/>
          <w:szCs w:val="24"/>
        </w:rPr>
        <w:t xml:space="preserve">Порядок планирования бюджетных ассигнований бюджета муниципального образования городской округ Евпатория Республики Крым утверждён Приказом </w:t>
      </w:r>
      <w:proofErr w:type="gramStart"/>
      <w:r w:rsidRPr="00DC66C1">
        <w:rPr>
          <w:rFonts w:ascii="Times New Roman" w:hAnsi="Times New Roman" w:cs="Times New Roman"/>
          <w:sz w:val="24"/>
          <w:szCs w:val="24"/>
        </w:rPr>
        <w:t>департамента финансов администрации города Евпатории Республики</w:t>
      </w:r>
      <w:proofErr w:type="gramEnd"/>
      <w:r w:rsidRPr="00DC66C1">
        <w:rPr>
          <w:rFonts w:ascii="Times New Roman" w:hAnsi="Times New Roman" w:cs="Times New Roman"/>
          <w:sz w:val="24"/>
          <w:szCs w:val="24"/>
        </w:rPr>
        <w:t xml:space="preserve"> Крым от 01.08.2016 №01-03/89. </w:t>
      </w:r>
    </w:p>
    <w:p w:rsidR="00204C3E" w:rsidRPr="00DC66C1" w:rsidRDefault="00204C3E" w:rsidP="009D102C">
      <w:pPr>
        <w:widowControl w:val="0"/>
        <w:autoSpaceDE w:val="0"/>
        <w:autoSpaceDN w:val="0"/>
        <w:adjustRightInd w:val="0"/>
        <w:spacing w:after="0" w:line="240" w:lineRule="auto"/>
        <w:ind w:firstLine="708"/>
        <w:jc w:val="both"/>
        <w:rPr>
          <w:rFonts w:ascii="Times New Roman" w:hAnsi="Times New Roman" w:cs="Times New Roman"/>
          <w:sz w:val="24"/>
          <w:szCs w:val="24"/>
        </w:rPr>
      </w:pPr>
    </w:p>
    <w:p w:rsidR="009D102C" w:rsidRPr="00DC66C1" w:rsidRDefault="00204C3E" w:rsidP="009D102C">
      <w:pPr>
        <w:widowControl w:val="0"/>
        <w:autoSpaceDE w:val="0"/>
        <w:autoSpaceDN w:val="0"/>
        <w:adjustRightInd w:val="0"/>
        <w:spacing w:after="0" w:line="240" w:lineRule="auto"/>
        <w:ind w:firstLine="708"/>
        <w:jc w:val="both"/>
        <w:rPr>
          <w:rFonts w:ascii="Times New Roman" w:hAnsi="Times New Roman" w:cs="Times New Roman"/>
          <w:bCs/>
          <w:sz w:val="24"/>
          <w:szCs w:val="24"/>
        </w:rPr>
      </w:pPr>
      <w:proofErr w:type="gramStart"/>
      <w:r w:rsidRPr="00DC66C1">
        <w:rPr>
          <w:rFonts w:ascii="Times New Roman" w:hAnsi="Times New Roman" w:cs="Times New Roman"/>
          <w:sz w:val="24"/>
          <w:szCs w:val="24"/>
        </w:rPr>
        <w:t xml:space="preserve">* </w:t>
      </w:r>
      <w:r w:rsidR="004E20A3" w:rsidRPr="00DC66C1">
        <w:rPr>
          <w:rFonts w:ascii="Times New Roman" w:hAnsi="Times New Roman" w:cs="Times New Roman"/>
          <w:sz w:val="24"/>
          <w:szCs w:val="24"/>
        </w:rPr>
        <w:t>Должностными лицами КСП ГО Евпатория РК в ходе подготовки</w:t>
      </w:r>
      <w:r w:rsidR="004E20A3" w:rsidRPr="00DC66C1">
        <w:rPr>
          <w:rFonts w:ascii="Times New Roman" w:hAnsi="Times New Roman" w:cs="Times New Roman"/>
          <w:color w:val="22272F"/>
          <w:sz w:val="24"/>
          <w:szCs w:val="24"/>
          <w:shd w:val="clear" w:color="auto" w:fill="FFFFFF"/>
        </w:rPr>
        <w:t xml:space="preserve"> заключения на </w:t>
      </w:r>
      <w:r w:rsidR="004E20A3" w:rsidRPr="00DC66C1">
        <w:rPr>
          <w:rFonts w:ascii="Times New Roman" w:hAnsi="Times New Roman" w:cs="Times New Roman"/>
          <w:sz w:val="24"/>
          <w:szCs w:val="24"/>
        </w:rPr>
        <w:t xml:space="preserve">проект решения Евпаторийского городского совета </w:t>
      </w:r>
      <w:r w:rsidR="004E20A3" w:rsidRPr="00DC66C1">
        <w:rPr>
          <w:rFonts w:ascii="Times New Roman" w:hAnsi="Times New Roman" w:cs="Times New Roman"/>
          <w:bCs/>
          <w:sz w:val="24"/>
          <w:szCs w:val="24"/>
        </w:rPr>
        <w:t xml:space="preserve">«О внесении изменений в решение Евпаторийского городского совета Республики Крым от 29.12.2020 № 2-26/5 «О бюджете муниципального образования городской округ Евпатория Республики Крым на 2021 год и на плановый период 2022 и 2023 годов» </w:t>
      </w:r>
      <w:r w:rsidR="009D102C" w:rsidRPr="00DC66C1">
        <w:rPr>
          <w:rFonts w:ascii="Times New Roman" w:hAnsi="Times New Roman" w:cs="Times New Roman"/>
          <w:sz w:val="24"/>
          <w:szCs w:val="24"/>
        </w:rPr>
        <w:t xml:space="preserve"> было установлено, что ДГХ в адрес </w:t>
      </w:r>
      <w:r w:rsidR="00C21CE5" w:rsidRPr="00DC66C1">
        <w:rPr>
          <w:rFonts w:ascii="Times New Roman" w:hAnsi="Times New Roman" w:cs="Times New Roman"/>
          <w:sz w:val="24"/>
          <w:szCs w:val="24"/>
        </w:rPr>
        <w:t>был составлен и направлен</w:t>
      </w:r>
      <w:proofErr w:type="gramEnd"/>
      <w:r w:rsidR="00C21CE5" w:rsidRPr="00DC66C1">
        <w:rPr>
          <w:rFonts w:ascii="Times New Roman" w:hAnsi="Times New Roman" w:cs="Times New Roman"/>
          <w:sz w:val="24"/>
          <w:szCs w:val="24"/>
        </w:rPr>
        <w:t xml:space="preserve"> в ДФ</w:t>
      </w:r>
      <w:r w:rsidR="009D102C" w:rsidRPr="00DC66C1">
        <w:rPr>
          <w:rFonts w:ascii="Times New Roman" w:hAnsi="Times New Roman" w:cs="Times New Roman"/>
          <w:sz w:val="24"/>
          <w:szCs w:val="24"/>
        </w:rPr>
        <w:t xml:space="preserve"> бюджетный запрос</w:t>
      </w:r>
      <w:r w:rsidR="00C21CE5" w:rsidRPr="00DC66C1">
        <w:rPr>
          <w:rFonts w:ascii="Times New Roman" w:hAnsi="Times New Roman" w:cs="Times New Roman"/>
          <w:sz w:val="24"/>
          <w:szCs w:val="24"/>
        </w:rPr>
        <w:t>,</w:t>
      </w:r>
      <w:r w:rsidR="009D102C" w:rsidRPr="00DC66C1">
        <w:rPr>
          <w:rFonts w:ascii="Times New Roman" w:hAnsi="Times New Roman" w:cs="Times New Roman"/>
          <w:sz w:val="24"/>
          <w:szCs w:val="24"/>
        </w:rPr>
        <w:t xml:space="preserve"> </w:t>
      </w:r>
      <w:r w:rsidR="009D102C" w:rsidRPr="00DC66C1">
        <w:rPr>
          <w:rFonts w:ascii="Times New Roman" w:hAnsi="Times New Roman" w:cs="Times New Roman"/>
          <w:bCs/>
          <w:sz w:val="24"/>
          <w:szCs w:val="24"/>
        </w:rPr>
        <w:t xml:space="preserve">в котором содержалась просьба перераспределить бюджетные ассигнования по мероприятиям муниципальной программы реформирования и развития жилищно-коммунального хозяйства городского округа Евпатория Республики Крым. А именно, по мероприятию «Выполнение работ по ремонту ротонд и ограждений на наб. им. Горького в г. Евпатория РК бюджетные ассигнования уменьшить с 1 400 000,00руб. до 800 000,00руб. (т.е. - 600 000,00руб.). За счёт чего увеличить ассигнования на уборку территорий </w:t>
      </w:r>
      <w:proofErr w:type="spellStart"/>
      <w:r w:rsidR="009D102C" w:rsidRPr="00DC66C1">
        <w:rPr>
          <w:rFonts w:ascii="Times New Roman" w:hAnsi="Times New Roman" w:cs="Times New Roman"/>
          <w:bCs/>
          <w:sz w:val="24"/>
          <w:szCs w:val="24"/>
        </w:rPr>
        <w:t>пгт</w:t>
      </w:r>
      <w:proofErr w:type="spellEnd"/>
      <w:r w:rsidR="009D102C" w:rsidRPr="00DC66C1">
        <w:rPr>
          <w:rFonts w:ascii="Times New Roman" w:hAnsi="Times New Roman" w:cs="Times New Roman"/>
          <w:bCs/>
          <w:sz w:val="24"/>
          <w:szCs w:val="24"/>
        </w:rPr>
        <w:t xml:space="preserve">. Мирный и </w:t>
      </w:r>
      <w:proofErr w:type="spellStart"/>
      <w:r w:rsidR="009D102C" w:rsidRPr="00DC66C1">
        <w:rPr>
          <w:rFonts w:ascii="Times New Roman" w:hAnsi="Times New Roman" w:cs="Times New Roman"/>
          <w:bCs/>
          <w:sz w:val="24"/>
          <w:szCs w:val="24"/>
        </w:rPr>
        <w:t>пгт</w:t>
      </w:r>
      <w:proofErr w:type="spellEnd"/>
      <w:r w:rsidR="009D102C" w:rsidRPr="00DC66C1">
        <w:rPr>
          <w:rFonts w:ascii="Times New Roman" w:hAnsi="Times New Roman" w:cs="Times New Roman"/>
          <w:bCs/>
          <w:sz w:val="24"/>
          <w:szCs w:val="24"/>
        </w:rPr>
        <w:t xml:space="preserve">. </w:t>
      </w:r>
      <w:proofErr w:type="spellStart"/>
      <w:r w:rsidR="009D102C" w:rsidRPr="00DC66C1">
        <w:rPr>
          <w:rFonts w:ascii="Times New Roman" w:hAnsi="Times New Roman" w:cs="Times New Roman"/>
          <w:bCs/>
          <w:sz w:val="24"/>
          <w:szCs w:val="24"/>
        </w:rPr>
        <w:t>Новоозёрное</w:t>
      </w:r>
      <w:proofErr w:type="spellEnd"/>
      <w:r w:rsidR="009D102C" w:rsidRPr="00DC66C1">
        <w:rPr>
          <w:rFonts w:ascii="Times New Roman" w:hAnsi="Times New Roman" w:cs="Times New Roman"/>
          <w:bCs/>
          <w:sz w:val="24"/>
          <w:szCs w:val="24"/>
        </w:rPr>
        <w:t xml:space="preserve"> (+ 299 040,00</w:t>
      </w:r>
      <w:r w:rsidR="00C21CE5" w:rsidRPr="00DC66C1">
        <w:rPr>
          <w:rFonts w:ascii="Times New Roman" w:hAnsi="Times New Roman" w:cs="Times New Roman"/>
          <w:bCs/>
          <w:sz w:val="24"/>
          <w:szCs w:val="24"/>
        </w:rPr>
        <w:t xml:space="preserve"> </w:t>
      </w:r>
      <w:r w:rsidR="009D102C" w:rsidRPr="00DC66C1">
        <w:rPr>
          <w:rFonts w:ascii="Times New Roman" w:hAnsi="Times New Roman" w:cs="Times New Roman"/>
          <w:bCs/>
          <w:sz w:val="24"/>
          <w:szCs w:val="24"/>
        </w:rPr>
        <w:t>руб. и +300 000,00</w:t>
      </w:r>
      <w:r w:rsidR="00C21CE5" w:rsidRPr="00DC66C1">
        <w:rPr>
          <w:rFonts w:ascii="Times New Roman" w:hAnsi="Times New Roman" w:cs="Times New Roman"/>
          <w:bCs/>
          <w:sz w:val="24"/>
          <w:szCs w:val="24"/>
        </w:rPr>
        <w:t xml:space="preserve"> </w:t>
      </w:r>
      <w:r w:rsidR="009D102C" w:rsidRPr="00DC66C1">
        <w:rPr>
          <w:rFonts w:ascii="Times New Roman" w:hAnsi="Times New Roman" w:cs="Times New Roman"/>
          <w:bCs/>
          <w:sz w:val="24"/>
          <w:szCs w:val="24"/>
        </w:rPr>
        <w:t>руб. соответственно).</w:t>
      </w:r>
    </w:p>
    <w:p w:rsidR="00C21CE5" w:rsidRPr="00DC66C1" w:rsidRDefault="009D102C" w:rsidP="004E20A3">
      <w:pPr>
        <w:tabs>
          <w:tab w:val="left" w:pos="0"/>
        </w:tabs>
        <w:spacing w:after="0" w:line="240" w:lineRule="auto"/>
        <w:jc w:val="both"/>
        <w:rPr>
          <w:rFonts w:ascii="Times New Roman" w:hAnsi="Times New Roman" w:cs="Times New Roman"/>
          <w:sz w:val="24"/>
          <w:szCs w:val="24"/>
        </w:rPr>
      </w:pPr>
      <w:r w:rsidRPr="00DC66C1">
        <w:rPr>
          <w:rFonts w:ascii="Times New Roman" w:hAnsi="Times New Roman" w:cs="Times New Roman"/>
          <w:color w:val="22272F"/>
          <w:sz w:val="24"/>
          <w:szCs w:val="24"/>
        </w:rPr>
        <w:tab/>
      </w:r>
      <w:proofErr w:type="gramStart"/>
      <w:r w:rsidR="00DB3E59" w:rsidRPr="00DC66C1">
        <w:rPr>
          <w:rFonts w:ascii="Times New Roman" w:hAnsi="Times New Roman" w:cs="Times New Roman"/>
          <w:color w:val="22272F"/>
          <w:sz w:val="24"/>
          <w:szCs w:val="24"/>
        </w:rPr>
        <w:t>Установлено, что п</w:t>
      </w:r>
      <w:r w:rsidR="004E20A3" w:rsidRPr="00DC66C1">
        <w:rPr>
          <w:rFonts w:ascii="Times New Roman" w:hAnsi="Times New Roman" w:cs="Times New Roman"/>
          <w:color w:val="22272F"/>
          <w:sz w:val="24"/>
          <w:szCs w:val="24"/>
        </w:rPr>
        <w:t>ри обосновании объем</w:t>
      </w:r>
      <w:r w:rsidR="00C21CE5" w:rsidRPr="00DC66C1">
        <w:rPr>
          <w:rFonts w:ascii="Times New Roman" w:hAnsi="Times New Roman" w:cs="Times New Roman"/>
          <w:color w:val="22272F"/>
          <w:sz w:val="24"/>
          <w:szCs w:val="24"/>
        </w:rPr>
        <w:t>а</w:t>
      </w:r>
      <w:r w:rsidR="004E20A3" w:rsidRPr="00DC66C1">
        <w:rPr>
          <w:rFonts w:ascii="Times New Roman" w:hAnsi="Times New Roman" w:cs="Times New Roman"/>
          <w:color w:val="22272F"/>
          <w:sz w:val="24"/>
          <w:szCs w:val="24"/>
        </w:rPr>
        <w:t xml:space="preserve"> бюджетных ассигнований, необходимых на проведение вышеуказанных работ ДГХ </w:t>
      </w:r>
      <w:r w:rsidRPr="00DC66C1">
        <w:rPr>
          <w:rFonts w:ascii="Times New Roman" w:hAnsi="Times New Roman" w:cs="Times New Roman"/>
          <w:sz w:val="24"/>
          <w:szCs w:val="24"/>
        </w:rPr>
        <w:t xml:space="preserve">были нарушены пункты 4, 6.2 </w:t>
      </w:r>
      <w:r w:rsidRPr="00DC66C1">
        <w:rPr>
          <w:rFonts w:ascii="Times New Roman" w:hAnsi="Times New Roman" w:cs="Times New Roman"/>
          <w:sz w:val="24"/>
          <w:szCs w:val="24"/>
        </w:rPr>
        <w:lastRenderedPageBreak/>
        <w:t>Порядка планирования бюджетных ассигнований бюджета муниципального образования городской округ Евпатория Республики Крым, утверждённого Приказом департамента финансов</w:t>
      </w:r>
      <w:r w:rsidR="00DB3E59" w:rsidRPr="00DC66C1">
        <w:rPr>
          <w:rFonts w:ascii="Times New Roman" w:hAnsi="Times New Roman" w:cs="Times New Roman"/>
          <w:sz w:val="24"/>
          <w:szCs w:val="24"/>
        </w:rPr>
        <w:t xml:space="preserve"> администрации</w:t>
      </w:r>
      <w:r w:rsidRPr="00DC66C1">
        <w:rPr>
          <w:rFonts w:ascii="Times New Roman" w:hAnsi="Times New Roman" w:cs="Times New Roman"/>
          <w:sz w:val="24"/>
          <w:szCs w:val="24"/>
        </w:rPr>
        <w:t xml:space="preserve"> от 01.08.2016 № 01-03/89, а потребность в бюджетных ассигнованиях в сумме 800 000,00руб. на текущий ремонт ротонд и ограждений на набережной </w:t>
      </w:r>
      <w:r w:rsidR="004E20A3" w:rsidRPr="00DC66C1">
        <w:rPr>
          <w:rFonts w:ascii="Times New Roman" w:hAnsi="Times New Roman" w:cs="Times New Roman"/>
          <w:sz w:val="24"/>
          <w:szCs w:val="24"/>
        </w:rPr>
        <w:t>им. Горького не</w:t>
      </w:r>
      <w:proofErr w:type="gramEnd"/>
      <w:r w:rsidR="004E20A3" w:rsidRPr="00DC66C1">
        <w:rPr>
          <w:rFonts w:ascii="Times New Roman" w:hAnsi="Times New Roman" w:cs="Times New Roman"/>
          <w:sz w:val="24"/>
          <w:szCs w:val="24"/>
        </w:rPr>
        <w:t xml:space="preserve"> была обоснована надлежащим образом:</w:t>
      </w:r>
      <w:r w:rsidR="004E20A3" w:rsidRPr="00DC66C1">
        <w:rPr>
          <w:rFonts w:ascii="Times New Roman" w:hAnsi="Times New Roman" w:cs="Times New Roman"/>
          <w:bCs/>
          <w:sz w:val="24"/>
          <w:szCs w:val="24"/>
        </w:rPr>
        <w:t xml:space="preserve"> а) отсутствовали дефектные акты, подтверждающие дислокацию, характер и объем повреждений объектов планируемого текущего ремонта; </w:t>
      </w:r>
      <w:proofErr w:type="gramStart"/>
      <w:r w:rsidR="004E20A3" w:rsidRPr="00DC66C1">
        <w:rPr>
          <w:rFonts w:ascii="Times New Roman" w:hAnsi="Times New Roman" w:cs="Times New Roman"/>
          <w:bCs/>
          <w:sz w:val="24"/>
          <w:szCs w:val="24"/>
        </w:rPr>
        <w:t xml:space="preserve">б) </w:t>
      </w:r>
      <w:r w:rsidR="004E20A3" w:rsidRPr="00DC66C1">
        <w:rPr>
          <w:rFonts w:ascii="Times New Roman" w:hAnsi="Times New Roman" w:cs="Times New Roman"/>
          <w:sz w:val="24"/>
          <w:szCs w:val="24"/>
        </w:rPr>
        <w:t xml:space="preserve">по муниципальному контракту </w:t>
      </w:r>
      <w:r w:rsidR="004E20A3" w:rsidRPr="00DC66C1">
        <w:rPr>
          <w:rFonts w:ascii="Times New Roman" w:hAnsi="Times New Roman" w:cs="Times New Roman"/>
          <w:sz w:val="24"/>
          <w:szCs w:val="24"/>
          <w:shd w:val="clear" w:color="auto" w:fill="FFFFFF"/>
        </w:rPr>
        <w:t>№ 0875300011320000023_316667</w:t>
      </w:r>
      <w:r w:rsidR="004E20A3" w:rsidRPr="00DC66C1">
        <w:rPr>
          <w:rFonts w:ascii="Times New Roman" w:hAnsi="Times New Roman" w:cs="Times New Roman"/>
          <w:sz w:val="24"/>
          <w:szCs w:val="24"/>
        </w:rPr>
        <w:t xml:space="preserve"> от 07.05.2020, заключенному между ДГХ (заказчиком) и </w:t>
      </w:r>
      <w:r w:rsidR="004E20A3" w:rsidRPr="00DC66C1">
        <w:rPr>
          <w:rFonts w:ascii="Times New Roman" w:hAnsi="Times New Roman" w:cs="Times New Roman"/>
          <w:sz w:val="24"/>
          <w:szCs w:val="24"/>
          <w:shd w:val="clear" w:color="auto" w:fill="FFFFFF"/>
        </w:rPr>
        <w:t>ИП Захаров</w:t>
      </w:r>
      <w:r w:rsidR="004E20A3" w:rsidRPr="00DC66C1">
        <w:rPr>
          <w:rFonts w:ascii="Times New Roman" w:hAnsi="Times New Roman" w:cs="Times New Roman"/>
          <w:sz w:val="24"/>
          <w:szCs w:val="24"/>
        </w:rPr>
        <w:t xml:space="preserve"> (подрядчиком</w:t>
      </w:r>
      <w:r w:rsidR="004E20A3" w:rsidRPr="00DC66C1">
        <w:rPr>
          <w:rFonts w:ascii="Times New Roman" w:hAnsi="Times New Roman" w:cs="Times New Roman"/>
          <w:sz w:val="24"/>
          <w:szCs w:val="24"/>
          <w:shd w:val="clear" w:color="auto" w:fill="FFFFFF"/>
        </w:rPr>
        <w:t>)</w:t>
      </w:r>
      <w:r w:rsidR="004E20A3" w:rsidRPr="00DC66C1">
        <w:rPr>
          <w:rFonts w:ascii="Times New Roman" w:hAnsi="Times New Roman" w:cs="Times New Roman"/>
          <w:sz w:val="24"/>
          <w:szCs w:val="24"/>
        </w:rPr>
        <w:t xml:space="preserve"> </w:t>
      </w:r>
      <w:r w:rsidR="00DB3E59" w:rsidRPr="00DC66C1">
        <w:rPr>
          <w:rFonts w:ascii="Times New Roman" w:hAnsi="Times New Roman" w:cs="Times New Roman"/>
          <w:sz w:val="24"/>
          <w:szCs w:val="24"/>
        </w:rPr>
        <w:t xml:space="preserve">в 2020 году </w:t>
      </w:r>
      <w:r w:rsidR="004E20A3" w:rsidRPr="00DC66C1">
        <w:rPr>
          <w:rFonts w:ascii="Times New Roman" w:hAnsi="Times New Roman" w:cs="Times New Roman"/>
          <w:sz w:val="24"/>
          <w:szCs w:val="24"/>
        </w:rPr>
        <w:t>были выполнены работы по текущему ремонту ротонд на набережной им. Горького в г. Евпатория на общую сумму 563 582,31 руб., которые приняты согласно акта о приемке выполненных работ № 1 от 15.06.2020г., на данные работы распространяются условия о гарантии их качества</w:t>
      </w:r>
      <w:proofErr w:type="gramEnd"/>
      <w:r w:rsidR="004E20A3" w:rsidRPr="00DC66C1">
        <w:rPr>
          <w:rFonts w:ascii="Times New Roman" w:hAnsi="Times New Roman" w:cs="Times New Roman"/>
          <w:sz w:val="24"/>
          <w:szCs w:val="24"/>
        </w:rPr>
        <w:t xml:space="preserve"> сроком не менее 12 месяцев </w:t>
      </w:r>
      <w:proofErr w:type="gramStart"/>
      <w:r w:rsidR="004E20A3" w:rsidRPr="00DC66C1">
        <w:rPr>
          <w:rFonts w:ascii="Times New Roman" w:hAnsi="Times New Roman" w:cs="Times New Roman"/>
          <w:sz w:val="24"/>
          <w:szCs w:val="24"/>
        </w:rPr>
        <w:t>с даты подписания</w:t>
      </w:r>
      <w:proofErr w:type="gramEnd"/>
      <w:r w:rsidR="004E20A3" w:rsidRPr="00DC66C1">
        <w:rPr>
          <w:rFonts w:ascii="Times New Roman" w:hAnsi="Times New Roman" w:cs="Times New Roman"/>
          <w:sz w:val="24"/>
          <w:szCs w:val="24"/>
        </w:rPr>
        <w:t xml:space="preserve"> акта сдачи-приемки выполненных работ, т.е. до 15.06.2021г.</w:t>
      </w:r>
      <w:r w:rsidR="00C21CE5" w:rsidRPr="00DC66C1">
        <w:rPr>
          <w:rFonts w:ascii="Times New Roman" w:hAnsi="Times New Roman" w:cs="Times New Roman"/>
          <w:sz w:val="24"/>
          <w:szCs w:val="24"/>
        </w:rPr>
        <w:t>)</w:t>
      </w:r>
      <w:r w:rsidR="004E20A3" w:rsidRPr="00DC66C1">
        <w:rPr>
          <w:rFonts w:ascii="Times New Roman" w:hAnsi="Times New Roman" w:cs="Times New Roman"/>
          <w:sz w:val="24"/>
          <w:szCs w:val="24"/>
        </w:rPr>
        <w:t>.</w:t>
      </w:r>
      <w:r w:rsidR="00DB3E59" w:rsidRPr="00DC66C1">
        <w:rPr>
          <w:rFonts w:ascii="Times New Roman" w:hAnsi="Times New Roman" w:cs="Times New Roman"/>
          <w:sz w:val="24"/>
          <w:szCs w:val="24"/>
        </w:rPr>
        <w:t xml:space="preserve"> </w:t>
      </w:r>
      <w:r w:rsidR="00DB3E59" w:rsidRPr="00DC66C1">
        <w:rPr>
          <w:rFonts w:ascii="Times New Roman" w:hAnsi="Times New Roman" w:cs="Times New Roman"/>
          <w:color w:val="000000"/>
          <w:sz w:val="24"/>
          <w:szCs w:val="24"/>
        </w:rPr>
        <w:t>Следовательно,</w:t>
      </w:r>
      <w:r w:rsidR="00C21CE5" w:rsidRPr="00DC66C1">
        <w:rPr>
          <w:rFonts w:ascii="Times New Roman" w:hAnsi="Times New Roman" w:cs="Times New Roman"/>
          <w:color w:val="000000"/>
          <w:sz w:val="24"/>
          <w:szCs w:val="24"/>
        </w:rPr>
        <w:t xml:space="preserve"> бюджетный запрос ДГХ</w:t>
      </w:r>
      <w:r w:rsidR="00DB3E59" w:rsidRPr="00DC66C1">
        <w:rPr>
          <w:rFonts w:ascii="Times New Roman" w:hAnsi="Times New Roman" w:cs="Times New Roman"/>
          <w:color w:val="000000"/>
          <w:sz w:val="24"/>
          <w:szCs w:val="24"/>
        </w:rPr>
        <w:t xml:space="preserve"> был</w:t>
      </w:r>
      <w:r w:rsidR="00C21CE5" w:rsidRPr="00DC66C1">
        <w:rPr>
          <w:rFonts w:ascii="Times New Roman" w:hAnsi="Times New Roman" w:cs="Times New Roman"/>
          <w:color w:val="000000"/>
          <w:sz w:val="24"/>
          <w:szCs w:val="24"/>
        </w:rPr>
        <w:t xml:space="preserve"> подготовлен в отсутствие</w:t>
      </w:r>
      <w:r w:rsidR="00820858" w:rsidRPr="00DC66C1">
        <w:rPr>
          <w:rFonts w:ascii="Times New Roman" w:hAnsi="Times New Roman" w:cs="Times New Roman"/>
          <w:color w:val="000000"/>
          <w:sz w:val="24"/>
          <w:szCs w:val="24"/>
        </w:rPr>
        <w:t xml:space="preserve"> надлежащим образом подготовленных</w:t>
      </w:r>
      <w:r w:rsidR="00C21CE5" w:rsidRPr="00DC66C1">
        <w:rPr>
          <w:rFonts w:ascii="Times New Roman" w:hAnsi="Times New Roman" w:cs="Times New Roman"/>
          <w:color w:val="000000"/>
          <w:sz w:val="24"/>
          <w:szCs w:val="24"/>
        </w:rPr>
        <w:t xml:space="preserve"> обоснований бюджетных ассигнований на текущий ремонт ротонд и ограждений, которые обосновывали бы указанный объём и, в целом, потребность в расходах на указанные в запросе цели.</w:t>
      </w:r>
    </w:p>
    <w:p w:rsidR="00C21CE5" w:rsidRPr="00DC66C1" w:rsidRDefault="00C21CE5" w:rsidP="00C21CE5">
      <w:pPr>
        <w:spacing w:after="0" w:line="240" w:lineRule="auto"/>
        <w:ind w:firstLine="567"/>
        <w:jc w:val="both"/>
        <w:rPr>
          <w:rFonts w:ascii="Times New Roman" w:eastAsia="Times New Roman" w:hAnsi="Times New Roman" w:cs="Times New Roman"/>
          <w:sz w:val="24"/>
          <w:szCs w:val="24"/>
        </w:rPr>
      </w:pPr>
      <w:r w:rsidRPr="00DC66C1">
        <w:rPr>
          <w:rFonts w:ascii="Times New Roman" w:eastAsia="Times New Roman" w:hAnsi="Times New Roman" w:cs="Times New Roman"/>
          <w:sz w:val="24"/>
          <w:szCs w:val="24"/>
        </w:rPr>
        <w:t>В отношении руководителя ДГХ был составлен протокол об административном правонарушении, ответственность за которое предусмотрена ч.1 ст. 15.15.7 КоАП РФ, мировой суд</w:t>
      </w:r>
      <w:r w:rsidR="00820858" w:rsidRPr="00DC66C1">
        <w:rPr>
          <w:rFonts w:ascii="Times New Roman" w:eastAsia="Times New Roman" w:hAnsi="Times New Roman" w:cs="Times New Roman"/>
          <w:sz w:val="24"/>
          <w:szCs w:val="24"/>
        </w:rPr>
        <w:t>, рассмотрев дело,</w:t>
      </w:r>
      <w:r w:rsidRPr="00DC66C1">
        <w:rPr>
          <w:rFonts w:ascii="Times New Roman" w:eastAsia="Times New Roman" w:hAnsi="Times New Roman" w:cs="Times New Roman"/>
          <w:sz w:val="24"/>
          <w:szCs w:val="24"/>
        </w:rPr>
        <w:t xml:space="preserve"> согласился с доводами КСП ГО Евпатория РК (постановление мирового судьи судебного участка №38 дело № 5-38-426/2021).</w:t>
      </w:r>
    </w:p>
    <w:p w:rsidR="00204C3E" w:rsidRPr="00DC66C1" w:rsidRDefault="00204C3E" w:rsidP="00DB3E59">
      <w:pPr>
        <w:pStyle w:val="20"/>
        <w:spacing w:after="0" w:line="240" w:lineRule="auto"/>
        <w:ind w:firstLine="709"/>
        <w:jc w:val="both"/>
      </w:pPr>
    </w:p>
    <w:p w:rsidR="00DB3E59" w:rsidRPr="00DC66C1" w:rsidRDefault="00204C3E" w:rsidP="00DB3E59">
      <w:pPr>
        <w:pStyle w:val="20"/>
        <w:spacing w:after="0" w:line="240" w:lineRule="auto"/>
        <w:ind w:firstLine="709"/>
        <w:jc w:val="both"/>
      </w:pPr>
      <w:proofErr w:type="gramStart"/>
      <w:r w:rsidRPr="00DC66C1">
        <w:t>*</w:t>
      </w:r>
      <w:r w:rsidR="00DB3E59" w:rsidRPr="00DC66C1">
        <w:t xml:space="preserve">При изучении документов-обоснований ДГХ, предоставленных в департамент финансов для включения соответствующих расходов в проект решения о местном бюджете, должностными </w:t>
      </w:r>
      <w:r w:rsidR="00DC6076" w:rsidRPr="00DC66C1">
        <w:t>лицами КСП</w:t>
      </w:r>
      <w:r w:rsidR="00DB3E59" w:rsidRPr="00DC66C1">
        <w:t xml:space="preserve"> ГО Евпатория РК был установлен ряд нарушений и недостатков в части планирования расходов на следующие мероприятия муниципальной программы развития и реформирования жилищно-коммунального хозяйства - мероприятие «Разработка проектов организации дорожного движения» </w:t>
      </w:r>
      <w:r w:rsidR="00DC6076" w:rsidRPr="00DC66C1">
        <w:t>и мероприятие</w:t>
      </w:r>
      <w:r w:rsidR="00DB3E59" w:rsidRPr="00DC66C1">
        <w:t xml:space="preserve"> «Нанесение дорожной разметки».</w:t>
      </w:r>
      <w:proofErr w:type="gramEnd"/>
      <w:r w:rsidR="00DB3E59" w:rsidRPr="00DC66C1">
        <w:t xml:space="preserve"> В частности, из ДГХ в адрес ДФ поступило письмо, в котором указывалось о необходимости перераспределить бюджетные ассигнования по мероприятиям «</w:t>
      </w:r>
      <w:r w:rsidR="00820858" w:rsidRPr="00DC66C1">
        <w:t>…</w:t>
      </w:r>
      <w:r w:rsidR="00DB3E59" w:rsidRPr="00DC66C1">
        <w:t xml:space="preserve"> п.1.1.1, п.1.1.3 муниципальной программы реформирования и развития жилищно-коммунального хозяйства городского округа Евпатория Республики Крым». </w:t>
      </w:r>
      <w:proofErr w:type="gramStart"/>
      <w:r w:rsidR="00DB3E59" w:rsidRPr="00DC66C1">
        <w:t xml:space="preserve">В </w:t>
      </w:r>
      <w:proofErr w:type="spellStart"/>
      <w:r w:rsidR="00DB3E59" w:rsidRPr="00DC66C1">
        <w:t>прилагающейся</w:t>
      </w:r>
      <w:proofErr w:type="spellEnd"/>
      <w:r w:rsidR="00DB3E59" w:rsidRPr="00DC66C1">
        <w:t xml:space="preserve"> к письму Пояснительной записке за подписью начальника ДГХ было указано, что  в результате перераспределения бюджетных средств, запланированных ранее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 (на ремонт автомобильных дорог общего пользования местного значения Республики Крым за счёт местного значения), а также уменьшения объёма</w:t>
      </w:r>
      <w:proofErr w:type="gramEnd"/>
      <w:r w:rsidR="00DB3E59" w:rsidRPr="00DC66C1">
        <w:t xml:space="preserve"> субсидии МБУ «Порядок» и за счёт  средств неиспользованного остатка бюджета муниципального образования на 01.01.2021</w:t>
      </w:r>
      <w:r w:rsidR="00820858" w:rsidRPr="00DC66C1">
        <w:t>, -</w:t>
      </w:r>
      <w:r w:rsidR="00DB3E59" w:rsidRPr="00DC66C1">
        <w:t xml:space="preserve"> предлагается направить  3 300 000,00руб. на  мероприятие «Разработка проектов организации дорожного движения» и 7 000 000,00руб. на мероприятие «Нанесение дорожной разметки». </w:t>
      </w:r>
    </w:p>
    <w:p w:rsidR="00DB3E59" w:rsidRPr="00DC66C1" w:rsidRDefault="00DB3E59" w:rsidP="00DB3E59">
      <w:pPr>
        <w:pStyle w:val="20"/>
        <w:spacing w:after="0" w:line="240" w:lineRule="auto"/>
        <w:ind w:firstLine="709"/>
        <w:jc w:val="both"/>
      </w:pPr>
      <w:r w:rsidRPr="00DC66C1">
        <w:t>При этом по вопросу планирования бюджетных ассигнований на разработку проектов организации дорожного движения</w:t>
      </w:r>
      <w:r w:rsidR="00820858" w:rsidRPr="00DC66C1">
        <w:t xml:space="preserve"> ГРБС</w:t>
      </w:r>
      <w:r w:rsidRPr="00DC66C1">
        <w:t xml:space="preserve"> приведено следующее обоснование: «Также, в виду отсутствия в муниципальном образовании городской округ Евпатория Республики Крым утверждённых схем организации дорожного движения в соответствии с ГОСТ </w:t>
      </w:r>
      <w:proofErr w:type="gramStart"/>
      <w:r w:rsidRPr="00DC66C1">
        <w:t>Р</w:t>
      </w:r>
      <w:proofErr w:type="gramEnd"/>
      <w:r w:rsidRPr="00DC66C1">
        <w:t xml:space="preserve"> 52289-2019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(с Поправкой), ГОСТ </w:t>
      </w:r>
      <w:proofErr w:type="gramStart"/>
      <w:r w:rsidRPr="00DC66C1">
        <w:t>Р</w:t>
      </w:r>
      <w:proofErr w:type="gramEnd"/>
      <w:r w:rsidRPr="00DC66C1">
        <w:t xml:space="preserve"> 52290-2004 Технические средства организации дорожного движения. Знаки дорожные. Общие технические требования (с Поправками, с Изменениями №1,2,3) ГОСТ </w:t>
      </w:r>
      <w:proofErr w:type="gramStart"/>
      <w:r w:rsidRPr="00DC66C1">
        <w:t>Р</w:t>
      </w:r>
      <w:proofErr w:type="gramEnd"/>
      <w:r w:rsidRPr="00DC66C1">
        <w:t xml:space="preserve"> 51256-2018 Технические средства организации дорожного движения. Разметка дорожная. Классификация. Технические </w:t>
      </w:r>
      <w:r w:rsidRPr="00DC66C1">
        <w:lastRenderedPageBreak/>
        <w:t xml:space="preserve">требования (с Изменением №1). </w:t>
      </w:r>
      <w:proofErr w:type="gramStart"/>
      <w:r w:rsidRPr="00DC66C1">
        <w:t>Согласно</w:t>
      </w:r>
      <w:proofErr w:type="gramEnd"/>
      <w:r w:rsidRPr="00DC66C1">
        <w:t xml:space="preserve"> коммерческих предложений стоимость работ составляет: - 3 300 000,00 руб.». </w:t>
      </w:r>
    </w:p>
    <w:p w:rsidR="00DB3E59" w:rsidRPr="00DC66C1" w:rsidRDefault="00DB3E59" w:rsidP="00DB3E59">
      <w:pPr>
        <w:pStyle w:val="20"/>
        <w:spacing w:after="0" w:line="240" w:lineRule="auto"/>
        <w:ind w:firstLine="709"/>
        <w:jc w:val="both"/>
      </w:pPr>
      <w:r w:rsidRPr="00DC66C1">
        <w:t>Однако,</w:t>
      </w:r>
      <w:r w:rsidR="00820858" w:rsidRPr="00DC66C1">
        <w:t xml:space="preserve"> как ранее в своем заключении отмечала КСП ГО Евпатория РК,</w:t>
      </w:r>
      <w:r w:rsidRPr="00DC66C1">
        <w:t xml:space="preserve"> в 2018 году в рамках той же муниципальной программы реформирования и развития жилищно-коммунального хозяйства городского округа Евпатория Республики Крым на период 2016-2020 годы, во исполнение мероприятия 2 «Инвентаризация и паспортизация автомобильных дорог. Разработка схемы организации дорожного движения» - ДГХ уже был заключен Муниципальный контракт №42 от 13.06.2018 года ценой контракта 980 000 руб. без НДС, предметом которого являлись работы по «Разработке проектов организации дорожного движения на автомобильных дорогах общего пользования местного значения». По указанному муниципальному контракту работы были приняты, что подтверждается Актом сдачи-приёмки работ №13 от 13.07.2018 года (подписан Заказчиком 16.08.2018г.), Заказчик претензий по объёму, качеству и срокам оказания услуг не имел, что </w:t>
      </w:r>
      <w:r w:rsidR="00820858" w:rsidRPr="00DC66C1">
        <w:t xml:space="preserve">было </w:t>
      </w:r>
      <w:r w:rsidRPr="00DC66C1">
        <w:t>указано в акт</w:t>
      </w:r>
      <w:r w:rsidR="00DC6076" w:rsidRPr="00DC66C1">
        <w:t>е. Работы оплачены в полном объеме согласно плате</w:t>
      </w:r>
      <w:r w:rsidRPr="00DC66C1">
        <w:t>жному поручению № 582107 от 22.08.2018г.</w:t>
      </w:r>
      <w:r w:rsidR="00DC6076" w:rsidRPr="00DC66C1">
        <w:t>, размещенному в открытом доступе.</w:t>
      </w:r>
    </w:p>
    <w:p w:rsidR="00DB3E59" w:rsidRPr="00DC66C1" w:rsidRDefault="00DB3E59" w:rsidP="00DB3E59">
      <w:pPr>
        <w:spacing w:after="0" w:line="240" w:lineRule="auto"/>
        <w:ind w:firstLine="709"/>
        <w:jc w:val="both"/>
        <w:rPr>
          <w:rFonts w:ascii="Times New Roman" w:hAnsi="Times New Roman" w:cs="Times New Roman"/>
          <w:sz w:val="24"/>
          <w:szCs w:val="24"/>
        </w:rPr>
      </w:pPr>
      <w:r w:rsidRPr="00DC66C1">
        <w:rPr>
          <w:rFonts w:ascii="Times New Roman" w:hAnsi="Times New Roman" w:cs="Times New Roman"/>
          <w:bCs/>
          <w:sz w:val="24"/>
          <w:szCs w:val="24"/>
        </w:rPr>
        <w:t>Согласно п.4 Порядка ГРБС осуществляют расч</w:t>
      </w:r>
      <w:r w:rsidR="00DC6076" w:rsidRPr="00DC66C1">
        <w:rPr>
          <w:rFonts w:ascii="Times New Roman" w:hAnsi="Times New Roman" w:cs="Times New Roman"/>
          <w:bCs/>
          <w:sz w:val="24"/>
          <w:szCs w:val="24"/>
        </w:rPr>
        <w:t>е</w:t>
      </w:r>
      <w:r w:rsidRPr="00DC66C1">
        <w:rPr>
          <w:rFonts w:ascii="Times New Roman" w:hAnsi="Times New Roman" w:cs="Times New Roman"/>
          <w:bCs/>
          <w:sz w:val="24"/>
          <w:szCs w:val="24"/>
        </w:rPr>
        <w:t xml:space="preserve">ты </w:t>
      </w:r>
      <w:r w:rsidR="00DC6076" w:rsidRPr="00DC66C1">
        <w:rPr>
          <w:rFonts w:ascii="Times New Roman" w:hAnsi="Times New Roman" w:cs="Times New Roman"/>
          <w:bCs/>
          <w:sz w:val="24"/>
          <w:szCs w:val="24"/>
        </w:rPr>
        <w:t>бюджетных ассигнований</w:t>
      </w:r>
      <w:r w:rsidRPr="00DC66C1">
        <w:rPr>
          <w:rFonts w:ascii="Times New Roman" w:hAnsi="Times New Roman" w:cs="Times New Roman"/>
          <w:bCs/>
          <w:sz w:val="24"/>
          <w:szCs w:val="24"/>
        </w:rPr>
        <w:t xml:space="preserve"> и </w:t>
      </w:r>
      <w:r w:rsidRPr="00DC66C1">
        <w:rPr>
          <w:rFonts w:ascii="Times New Roman" w:hAnsi="Times New Roman" w:cs="Times New Roman"/>
          <w:sz w:val="24"/>
          <w:szCs w:val="24"/>
        </w:rPr>
        <w:t xml:space="preserve">разрабатывают обоснования потребности в бюджетных ассигнованиях на исполнение действующих и принимаемых обязательств. </w:t>
      </w:r>
    </w:p>
    <w:p w:rsidR="00DC6076" w:rsidRPr="00DC66C1" w:rsidRDefault="00DC6076" w:rsidP="00DB3E59">
      <w:pPr>
        <w:spacing w:after="0" w:line="240" w:lineRule="auto"/>
        <w:ind w:firstLine="709"/>
        <w:jc w:val="both"/>
        <w:rPr>
          <w:rFonts w:ascii="Times New Roman" w:hAnsi="Times New Roman" w:cs="Times New Roman"/>
          <w:sz w:val="24"/>
          <w:szCs w:val="24"/>
        </w:rPr>
      </w:pPr>
      <w:r w:rsidRPr="00DC66C1">
        <w:rPr>
          <w:rFonts w:ascii="Times New Roman" w:hAnsi="Times New Roman" w:cs="Times New Roman"/>
          <w:sz w:val="24"/>
          <w:szCs w:val="24"/>
        </w:rPr>
        <w:t>В нарушение указанного положения, расчеты, и</w:t>
      </w:r>
      <w:r w:rsidR="00DB3E59" w:rsidRPr="00DC66C1">
        <w:rPr>
          <w:rFonts w:ascii="Times New Roman" w:hAnsi="Times New Roman" w:cs="Times New Roman"/>
          <w:sz w:val="24"/>
          <w:szCs w:val="24"/>
        </w:rPr>
        <w:t>сходные данные</w:t>
      </w:r>
      <w:r w:rsidRPr="00DC66C1">
        <w:rPr>
          <w:rFonts w:ascii="Times New Roman" w:hAnsi="Times New Roman" w:cs="Times New Roman"/>
          <w:sz w:val="24"/>
          <w:szCs w:val="24"/>
        </w:rPr>
        <w:t xml:space="preserve"> (</w:t>
      </w:r>
      <w:r w:rsidR="00DB3E59" w:rsidRPr="00DC66C1">
        <w:rPr>
          <w:rFonts w:ascii="Times New Roman" w:hAnsi="Times New Roman" w:cs="Times New Roman"/>
          <w:sz w:val="24"/>
          <w:szCs w:val="24"/>
        </w:rPr>
        <w:t>например, стоимость одной единицы работы (услуги)</w:t>
      </w:r>
      <w:r w:rsidRPr="00DC66C1">
        <w:rPr>
          <w:rFonts w:ascii="Times New Roman" w:hAnsi="Times New Roman" w:cs="Times New Roman"/>
          <w:sz w:val="24"/>
          <w:szCs w:val="24"/>
        </w:rPr>
        <w:t>)</w:t>
      </w:r>
      <w:r w:rsidR="00DB3E59" w:rsidRPr="00DC66C1">
        <w:rPr>
          <w:rFonts w:ascii="Times New Roman" w:hAnsi="Times New Roman" w:cs="Times New Roman"/>
          <w:sz w:val="24"/>
          <w:szCs w:val="24"/>
        </w:rPr>
        <w:t>, позволяющие произвести расч</w:t>
      </w:r>
      <w:r w:rsidR="00820858" w:rsidRPr="00DC66C1">
        <w:rPr>
          <w:rFonts w:ascii="Times New Roman" w:hAnsi="Times New Roman" w:cs="Times New Roman"/>
          <w:sz w:val="24"/>
          <w:szCs w:val="24"/>
        </w:rPr>
        <w:t>е</w:t>
      </w:r>
      <w:r w:rsidR="00DB3E59" w:rsidRPr="00DC66C1">
        <w:rPr>
          <w:rFonts w:ascii="Times New Roman" w:hAnsi="Times New Roman" w:cs="Times New Roman"/>
          <w:sz w:val="24"/>
          <w:szCs w:val="24"/>
        </w:rPr>
        <w:t>т необходимого объ</w:t>
      </w:r>
      <w:r w:rsidR="00820858" w:rsidRPr="00DC66C1">
        <w:rPr>
          <w:rFonts w:ascii="Times New Roman" w:hAnsi="Times New Roman" w:cs="Times New Roman"/>
          <w:sz w:val="24"/>
          <w:szCs w:val="24"/>
        </w:rPr>
        <w:t>е</w:t>
      </w:r>
      <w:r w:rsidR="00DB3E59" w:rsidRPr="00DC66C1">
        <w:rPr>
          <w:rFonts w:ascii="Times New Roman" w:hAnsi="Times New Roman" w:cs="Times New Roman"/>
          <w:sz w:val="24"/>
          <w:szCs w:val="24"/>
        </w:rPr>
        <w:t>ма бюджетных ассигнований в бюджетном запросе ДГХ и пояснительной записке к нему не были приведены. Таким образом, обоснования не мог</w:t>
      </w:r>
      <w:r w:rsidRPr="00DC66C1">
        <w:rPr>
          <w:rFonts w:ascii="Times New Roman" w:hAnsi="Times New Roman" w:cs="Times New Roman"/>
          <w:sz w:val="24"/>
          <w:szCs w:val="24"/>
        </w:rPr>
        <w:t>ли</w:t>
      </w:r>
      <w:r w:rsidR="00DB3E59" w:rsidRPr="00DC66C1">
        <w:rPr>
          <w:rFonts w:ascii="Times New Roman" w:hAnsi="Times New Roman" w:cs="Times New Roman"/>
          <w:sz w:val="24"/>
          <w:szCs w:val="24"/>
        </w:rPr>
        <w:t xml:space="preserve"> быть признаны надлежащим</w:t>
      </w:r>
      <w:r w:rsidRPr="00DC66C1">
        <w:rPr>
          <w:rFonts w:ascii="Times New Roman" w:hAnsi="Times New Roman" w:cs="Times New Roman"/>
          <w:sz w:val="24"/>
          <w:szCs w:val="24"/>
        </w:rPr>
        <w:t>и, в полной мере</w:t>
      </w:r>
      <w:r w:rsidR="00DB3E59" w:rsidRPr="00DC66C1">
        <w:rPr>
          <w:rFonts w:ascii="Times New Roman" w:hAnsi="Times New Roman" w:cs="Times New Roman"/>
          <w:sz w:val="24"/>
          <w:szCs w:val="24"/>
        </w:rPr>
        <w:t xml:space="preserve"> обоснов</w:t>
      </w:r>
      <w:r w:rsidRPr="00DC66C1">
        <w:rPr>
          <w:rFonts w:ascii="Times New Roman" w:hAnsi="Times New Roman" w:cs="Times New Roman"/>
          <w:sz w:val="24"/>
          <w:szCs w:val="24"/>
        </w:rPr>
        <w:t>ывающими объе</w:t>
      </w:r>
      <w:r w:rsidR="00DB3E59" w:rsidRPr="00DC66C1">
        <w:rPr>
          <w:rFonts w:ascii="Times New Roman" w:hAnsi="Times New Roman" w:cs="Times New Roman"/>
          <w:sz w:val="24"/>
          <w:szCs w:val="24"/>
        </w:rPr>
        <w:t>м бюджетных ассигнований, которые запрашива</w:t>
      </w:r>
      <w:r w:rsidRPr="00DC66C1">
        <w:rPr>
          <w:rFonts w:ascii="Times New Roman" w:hAnsi="Times New Roman" w:cs="Times New Roman"/>
          <w:sz w:val="24"/>
          <w:szCs w:val="24"/>
        </w:rPr>
        <w:t>л</w:t>
      </w:r>
      <w:r w:rsidR="00DB3E59" w:rsidRPr="00DC66C1">
        <w:rPr>
          <w:rFonts w:ascii="Times New Roman" w:hAnsi="Times New Roman" w:cs="Times New Roman"/>
          <w:sz w:val="24"/>
          <w:szCs w:val="24"/>
        </w:rPr>
        <w:t xml:space="preserve"> ДГХ на соответствующие цели.  </w:t>
      </w:r>
    </w:p>
    <w:p w:rsidR="00DB3E59" w:rsidRPr="00DC66C1" w:rsidRDefault="00DB3E59" w:rsidP="00DB3E59">
      <w:pPr>
        <w:spacing w:after="0" w:line="240" w:lineRule="auto"/>
        <w:ind w:firstLine="709"/>
        <w:jc w:val="both"/>
        <w:rPr>
          <w:rFonts w:ascii="Times New Roman" w:hAnsi="Times New Roman" w:cs="Times New Roman"/>
          <w:sz w:val="24"/>
          <w:szCs w:val="24"/>
        </w:rPr>
      </w:pPr>
      <w:r w:rsidRPr="00DC66C1">
        <w:rPr>
          <w:rFonts w:ascii="Times New Roman" w:hAnsi="Times New Roman" w:cs="Times New Roman"/>
          <w:sz w:val="24"/>
          <w:szCs w:val="24"/>
        </w:rPr>
        <w:t xml:space="preserve">В соответствии со ст. 22 Федерального закона № 44-ФЗ, </w:t>
      </w:r>
      <w:r w:rsidRPr="00DC66C1">
        <w:rPr>
          <w:rFonts w:ascii="Times New Roman" w:hAnsi="Times New Roman" w:cs="Times New Roman"/>
          <w:sz w:val="24"/>
          <w:szCs w:val="24"/>
          <w:shd w:val="clear" w:color="auto" w:fill="FFFFFF"/>
        </w:rPr>
        <w:t>метод сопоставимых рыночных цен (анализа рынка) применяется для определения начальной максимальной цены контракта. Предоставленные</w:t>
      </w:r>
      <w:r w:rsidR="00DC6076" w:rsidRPr="00DC66C1">
        <w:rPr>
          <w:rFonts w:ascii="Times New Roman" w:hAnsi="Times New Roman" w:cs="Times New Roman"/>
          <w:sz w:val="24"/>
          <w:szCs w:val="24"/>
          <w:shd w:val="clear" w:color="auto" w:fill="FFFFFF"/>
        </w:rPr>
        <w:t xml:space="preserve"> </w:t>
      </w:r>
      <w:r w:rsidR="003750DD" w:rsidRPr="00DC66C1">
        <w:rPr>
          <w:rFonts w:ascii="Times New Roman" w:hAnsi="Times New Roman" w:cs="Times New Roman"/>
          <w:sz w:val="24"/>
          <w:szCs w:val="24"/>
          <w:shd w:val="clear" w:color="auto" w:fill="FFFFFF"/>
        </w:rPr>
        <w:t xml:space="preserve">ДГХ </w:t>
      </w:r>
      <w:r w:rsidR="00DC6076" w:rsidRPr="00DC66C1">
        <w:rPr>
          <w:rFonts w:ascii="Times New Roman" w:hAnsi="Times New Roman" w:cs="Times New Roman"/>
          <w:sz w:val="24"/>
          <w:szCs w:val="24"/>
          <w:shd w:val="clear" w:color="auto" w:fill="FFFFFF"/>
        </w:rPr>
        <w:t>в качестве обоснований</w:t>
      </w:r>
      <w:r w:rsidRPr="00DC66C1">
        <w:rPr>
          <w:rFonts w:ascii="Times New Roman" w:hAnsi="Times New Roman" w:cs="Times New Roman"/>
          <w:sz w:val="24"/>
          <w:szCs w:val="24"/>
          <w:shd w:val="clear" w:color="auto" w:fill="FFFFFF"/>
        </w:rPr>
        <w:t xml:space="preserve"> копии коммерческих предложений не содержа</w:t>
      </w:r>
      <w:r w:rsidR="00DC6076" w:rsidRPr="00DC66C1">
        <w:rPr>
          <w:rFonts w:ascii="Times New Roman" w:hAnsi="Times New Roman" w:cs="Times New Roman"/>
          <w:sz w:val="24"/>
          <w:szCs w:val="24"/>
          <w:shd w:val="clear" w:color="auto" w:fill="FFFFFF"/>
        </w:rPr>
        <w:t xml:space="preserve">ли, по мнению КСП </w:t>
      </w:r>
      <w:proofErr w:type="gramStart"/>
      <w:r w:rsidR="00DC6076" w:rsidRPr="00DC66C1">
        <w:rPr>
          <w:rFonts w:ascii="Times New Roman" w:hAnsi="Times New Roman" w:cs="Times New Roman"/>
          <w:sz w:val="24"/>
          <w:szCs w:val="24"/>
          <w:shd w:val="clear" w:color="auto" w:fill="FFFFFF"/>
        </w:rPr>
        <w:t>ГО</w:t>
      </w:r>
      <w:proofErr w:type="gramEnd"/>
      <w:r w:rsidR="00DC6076" w:rsidRPr="00DC66C1">
        <w:rPr>
          <w:rFonts w:ascii="Times New Roman" w:hAnsi="Times New Roman" w:cs="Times New Roman"/>
          <w:sz w:val="24"/>
          <w:szCs w:val="24"/>
          <w:shd w:val="clear" w:color="auto" w:fill="FFFFFF"/>
        </w:rPr>
        <w:t xml:space="preserve"> Евпатория РК,</w:t>
      </w:r>
      <w:r w:rsidRPr="00DC66C1">
        <w:rPr>
          <w:rFonts w:ascii="Times New Roman" w:hAnsi="Times New Roman" w:cs="Times New Roman"/>
          <w:sz w:val="24"/>
          <w:szCs w:val="24"/>
          <w:shd w:val="clear" w:color="auto" w:fill="FFFFFF"/>
        </w:rPr>
        <w:t xml:space="preserve"> информаци</w:t>
      </w:r>
      <w:r w:rsidR="006C7D67" w:rsidRPr="00DC66C1">
        <w:rPr>
          <w:rFonts w:ascii="Times New Roman" w:hAnsi="Times New Roman" w:cs="Times New Roman"/>
          <w:sz w:val="24"/>
          <w:szCs w:val="24"/>
          <w:shd w:val="clear" w:color="auto" w:fill="FFFFFF"/>
        </w:rPr>
        <w:t>и</w:t>
      </w:r>
      <w:r w:rsidRPr="00DC66C1">
        <w:rPr>
          <w:rFonts w:ascii="Times New Roman" w:hAnsi="Times New Roman" w:cs="Times New Roman"/>
          <w:sz w:val="24"/>
          <w:szCs w:val="24"/>
          <w:shd w:val="clear" w:color="auto" w:fill="FFFFFF"/>
        </w:rPr>
        <w:t xml:space="preserve"> о перечне (количестве, протяженности) улиц, в отношении которых запрашивались коммерческие предложения о стоимости работ по разработке</w:t>
      </w:r>
      <w:r w:rsidRPr="00DC66C1">
        <w:rPr>
          <w:rFonts w:ascii="Times New Roman" w:hAnsi="Times New Roman" w:cs="Times New Roman"/>
          <w:sz w:val="24"/>
          <w:szCs w:val="24"/>
        </w:rPr>
        <w:t xml:space="preserve"> схем организации дорожного движения, запросы </w:t>
      </w:r>
      <w:r w:rsidR="003750DD" w:rsidRPr="00DC66C1">
        <w:rPr>
          <w:rFonts w:ascii="Times New Roman" w:hAnsi="Times New Roman" w:cs="Times New Roman"/>
          <w:sz w:val="24"/>
          <w:szCs w:val="24"/>
        </w:rPr>
        <w:t xml:space="preserve">ДГХ </w:t>
      </w:r>
      <w:r w:rsidR="00DC6076" w:rsidRPr="00DC66C1">
        <w:rPr>
          <w:rFonts w:ascii="Times New Roman" w:hAnsi="Times New Roman" w:cs="Times New Roman"/>
          <w:sz w:val="24"/>
          <w:szCs w:val="24"/>
        </w:rPr>
        <w:t xml:space="preserve">этих коммерческих предложений </w:t>
      </w:r>
      <w:r w:rsidRPr="00DC66C1">
        <w:rPr>
          <w:rFonts w:ascii="Times New Roman" w:hAnsi="Times New Roman" w:cs="Times New Roman"/>
          <w:sz w:val="24"/>
          <w:szCs w:val="24"/>
        </w:rPr>
        <w:t xml:space="preserve">не прилагались. </w:t>
      </w:r>
    </w:p>
    <w:p w:rsidR="00DC6076" w:rsidRPr="00DC66C1" w:rsidRDefault="00DC6076" w:rsidP="00DC6076">
      <w:pPr>
        <w:spacing w:after="0" w:line="240" w:lineRule="auto"/>
        <w:ind w:firstLine="709"/>
        <w:jc w:val="both"/>
        <w:rPr>
          <w:rFonts w:ascii="Times New Roman" w:hAnsi="Times New Roman" w:cs="Times New Roman"/>
          <w:sz w:val="24"/>
          <w:szCs w:val="24"/>
          <w:shd w:val="clear" w:color="auto" w:fill="FFFFFF"/>
        </w:rPr>
      </w:pPr>
      <w:proofErr w:type="gramStart"/>
      <w:r w:rsidRPr="00DC66C1">
        <w:rPr>
          <w:rFonts w:ascii="Times New Roman" w:hAnsi="Times New Roman" w:cs="Times New Roman"/>
          <w:sz w:val="24"/>
          <w:szCs w:val="24"/>
        </w:rPr>
        <w:t xml:space="preserve">Также, в нарушение п. 2.2 Порядка (планирование бюджетных ассигнований на реализацию муниципальных программ осуществляется в соответствии с постановлениями администрации города Евпатории Республики Крым (проектами постановлений), утверждающими муниципальные программы),  </w:t>
      </w:r>
      <w:r w:rsidRPr="00DC66C1">
        <w:rPr>
          <w:rFonts w:ascii="Times New Roman" w:hAnsi="Times New Roman" w:cs="Times New Roman"/>
          <w:bCs/>
          <w:sz w:val="24"/>
          <w:szCs w:val="24"/>
        </w:rPr>
        <w:t xml:space="preserve">в действующей на период </w:t>
      </w:r>
      <w:r w:rsidR="00272CF8" w:rsidRPr="00DC66C1">
        <w:rPr>
          <w:rFonts w:ascii="Times New Roman" w:hAnsi="Times New Roman" w:cs="Times New Roman"/>
          <w:bCs/>
          <w:sz w:val="24"/>
          <w:szCs w:val="24"/>
        </w:rPr>
        <w:t xml:space="preserve">предоставления бюджетного запроса </w:t>
      </w:r>
      <w:r w:rsidRPr="00DC66C1">
        <w:rPr>
          <w:rFonts w:ascii="Times New Roman" w:hAnsi="Times New Roman" w:cs="Times New Roman"/>
          <w:bCs/>
          <w:sz w:val="24"/>
          <w:szCs w:val="24"/>
        </w:rPr>
        <w:t>редакции муниципальной программы реформирования и развития ЖКХ, а также в опубликованном 20.02.2021 проекте</w:t>
      </w:r>
      <w:r w:rsidR="003750DD" w:rsidRPr="00DC66C1">
        <w:rPr>
          <w:rFonts w:ascii="Times New Roman" w:hAnsi="Times New Roman" w:cs="Times New Roman"/>
          <w:bCs/>
          <w:sz w:val="24"/>
          <w:szCs w:val="24"/>
        </w:rPr>
        <w:t xml:space="preserve"> постановления администрации</w:t>
      </w:r>
      <w:r w:rsidRPr="00DC66C1">
        <w:rPr>
          <w:rFonts w:ascii="Times New Roman" w:hAnsi="Times New Roman" w:cs="Times New Roman"/>
          <w:bCs/>
          <w:sz w:val="24"/>
          <w:szCs w:val="24"/>
        </w:rPr>
        <w:t xml:space="preserve"> </w:t>
      </w:r>
      <w:r w:rsidR="003750DD" w:rsidRPr="00DC66C1">
        <w:rPr>
          <w:rFonts w:ascii="Times New Roman" w:hAnsi="Times New Roman" w:cs="Times New Roman"/>
          <w:bCs/>
          <w:sz w:val="24"/>
          <w:szCs w:val="24"/>
        </w:rPr>
        <w:t>о внесении</w:t>
      </w:r>
      <w:r w:rsidRPr="00DC66C1">
        <w:rPr>
          <w:rFonts w:ascii="Times New Roman" w:hAnsi="Times New Roman" w:cs="Times New Roman"/>
          <w:bCs/>
          <w:sz w:val="24"/>
          <w:szCs w:val="24"/>
        </w:rPr>
        <w:t xml:space="preserve"> изменени</w:t>
      </w:r>
      <w:r w:rsidR="003750DD" w:rsidRPr="00DC66C1">
        <w:rPr>
          <w:rFonts w:ascii="Times New Roman" w:hAnsi="Times New Roman" w:cs="Times New Roman"/>
          <w:bCs/>
          <w:sz w:val="24"/>
          <w:szCs w:val="24"/>
        </w:rPr>
        <w:t>й</w:t>
      </w:r>
      <w:r w:rsidRPr="00DC66C1">
        <w:rPr>
          <w:rFonts w:ascii="Times New Roman" w:hAnsi="Times New Roman" w:cs="Times New Roman"/>
          <w:bCs/>
          <w:sz w:val="24"/>
          <w:szCs w:val="24"/>
        </w:rPr>
        <w:t xml:space="preserve"> в указанную выше муниципальную программу, не </w:t>
      </w:r>
      <w:r w:rsidR="00272CF8" w:rsidRPr="00DC66C1">
        <w:rPr>
          <w:rFonts w:ascii="Times New Roman" w:hAnsi="Times New Roman" w:cs="Times New Roman"/>
          <w:bCs/>
          <w:sz w:val="24"/>
          <w:szCs w:val="24"/>
        </w:rPr>
        <w:t>были</w:t>
      </w:r>
      <w:proofErr w:type="gramEnd"/>
      <w:r w:rsidR="00272CF8" w:rsidRPr="00DC66C1">
        <w:rPr>
          <w:rFonts w:ascii="Times New Roman" w:hAnsi="Times New Roman" w:cs="Times New Roman"/>
          <w:bCs/>
          <w:sz w:val="24"/>
          <w:szCs w:val="24"/>
        </w:rPr>
        <w:t xml:space="preserve"> </w:t>
      </w:r>
      <w:r w:rsidRPr="00DC66C1">
        <w:rPr>
          <w:rFonts w:ascii="Times New Roman" w:hAnsi="Times New Roman" w:cs="Times New Roman"/>
          <w:bCs/>
          <w:sz w:val="24"/>
          <w:szCs w:val="24"/>
        </w:rPr>
        <w:t xml:space="preserve">указаны соответствующие объёмы бюджетных ассигнований на финансовое обеспечение мероприятий, которые упоминаются в бюджетном запросе ДГХ, пояснительной записке к нему и письме </w:t>
      </w:r>
      <w:r w:rsidRPr="00DC66C1">
        <w:rPr>
          <w:rFonts w:ascii="Times New Roman" w:hAnsi="Times New Roman" w:cs="Times New Roman"/>
          <w:sz w:val="24"/>
          <w:szCs w:val="24"/>
        </w:rPr>
        <w:t>руководителя ДГХ от 22.03.2021 исх. № 833.</w:t>
      </w:r>
    </w:p>
    <w:p w:rsidR="00272CF8" w:rsidRPr="00DC66C1" w:rsidRDefault="00272CF8" w:rsidP="00272CF8">
      <w:pPr>
        <w:spacing w:after="0" w:line="240" w:lineRule="auto"/>
        <w:ind w:firstLine="567"/>
        <w:jc w:val="both"/>
        <w:rPr>
          <w:rFonts w:ascii="Times New Roman" w:eastAsia="Times New Roman" w:hAnsi="Times New Roman" w:cs="Times New Roman"/>
          <w:sz w:val="24"/>
          <w:szCs w:val="24"/>
        </w:rPr>
      </w:pPr>
      <w:r w:rsidRPr="00DC66C1">
        <w:rPr>
          <w:rFonts w:ascii="Times New Roman" w:eastAsia="Times New Roman" w:hAnsi="Times New Roman" w:cs="Times New Roman"/>
          <w:sz w:val="24"/>
          <w:szCs w:val="24"/>
        </w:rPr>
        <w:t xml:space="preserve">В отношении руководителя ДГХ был составлен протокол об административном правонарушении, ответственность за которое предусмотрена ч.1 ст. 15.15.7 КоАП РФ, </w:t>
      </w:r>
      <w:r w:rsidR="006C7D67" w:rsidRPr="00DC66C1">
        <w:rPr>
          <w:rFonts w:ascii="Times New Roman" w:eastAsia="Times New Roman" w:hAnsi="Times New Roman" w:cs="Times New Roman"/>
          <w:sz w:val="24"/>
          <w:szCs w:val="24"/>
        </w:rPr>
        <w:t xml:space="preserve">по результатам рассмотрения которого, </w:t>
      </w:r>
      <w:r w:rsidRPr="00DC66C1">
        <w:rPr>
          <w:rFonts w:ascii="Times New Roman" w:eastAsia="Times New Roman" w:hAnsi="Times New Roman" w:cs="Times New Roman"/>
          <w:sz w:val="24"/>
          <w:szCs w:val="24"/>
        </w:rPr>
        <w:t>мировой суд согласился с доводами КСП ГО Евпатория РК (постановление мирового судьи судебного участка №38 дело № 5-38-4</w:t>
      </w:r>
      <w:r w:rsidR="006C7D67" w:rsidRPr="00DC66C1">
        <w:rPr>
          <w:rFonts w:ascii="Times New Roman" w:eastAsia="Times New Roman" w:hAnsi="Times New Roman" w:cs="Times New Roman"/>
          <w:sz w:val="24"/>
          <w:szCs w:val="24"/>
        </w:rPr>
        <w:t>30</w:t>
      </w:r>
      <w:r w:rsidRPr="00DC66C1">
        <w:rPr>
          <w:rFonts w:ascii="Times New Roman" w:eastAsia="Times New Roman" w:hAnsi="Times New Roman" w:cs="Times New Roman"/>
          <w:sz w:val="24"/>
          <w:szCs w:val="24"/>
        </w:rPr>
        <w:t>/2021).</w:t>
      </w:r>
    </w:p>
    <w:p w:rsidR="00DB3E59" w:rsidRPr="00DC66C1" w:rsidRDefault="00DB3E59" w:rsidP="00DB3E59">
      <w:pPr>
        <w:pStyle w:val="20"/>
        <w:spacing w:after="0" w:line="240" w:lineRule="auto"/>
        <w:ind w:firstLine="709"/>
        <w:jc w:val="both"/>
      </w:pPr>
    </w:p>
    <w:p w:rsidR="006C7D67" w:rsidRPr="00DC66C1" w:rsidRDefault="00204C3E" w:rsidP="00204C3E">
      <w:pPr>
        <w:tabs>
          <w:tab w:val="left" w:pos="0"/>
        </w:tabs>
        <w:spacing w:after="0" w:line="240" w:lineRule="auto"/>
        <w:ind w:firstLine="567"/>
        <w:jc w:val="both"/>
        <w:rPr>
          <w:rFonts w:ascii="Times New Roman" w:hAnsi="Times New Roman" w:cs="Times New Roman"/>
          <w:color w:val="22272F"/>
          <w:sz w:val="24"/>
          <w:szCs w:val="24"/>
        </w:rPr>
      </w:pPr>
      <w:r w:rsidRPr="00DC66C1">
        <w:rPr>
          <w:rFonts w:ascii="Times New Roman" w:hAnsi="Times New Roman" w:cs="Times New Roman"/>
          <w:sz w:val="24"/>
          <w:szCs w:val="24"/>
        </w:rPr>
        <w:t>*</w:t>
      </w:r>
      <w:r w:rsidR="006C7D67" w:rsidRPr="00DC66C1">
        <w:rPr>
          <w:rFonts w:ascii="Times New Roman" w:hAnsi="Times New Roman" w:cs="Times New Roman"/>
          <w:sz w:val="24"/>
          <w:szCs w:val="24"/>
        </w:rPr>
        <w:t xml:space="preserve">При изучении документов-обоснований ДГХ, предоставленных в департамент финансов для включения соответствующих расходов в проект решения о местном бюджете, </w:t>
      </w:r>
      <w:r w:rsidR="003750DD" w:rsidRPr="00DC66C1">
        <w:rPr>
          <w:rFonts w:ascii="Times New Roman" w:hAnsi="Times New Roman" w:cs="Times New Roman"/>
          <w:sz w:val="24"/>
          <w:szCs w:val="24"/>
        </w:rPr>
        <w:t>должностным лицом</w:t>
      </w:r>
      <w:r w:rsidR="006C7D67" w:rsidRPr="00DC66C1">
        <w:rPr>
          <w:rFonts w:ascii="Times New Roman" w:hAnsi="Times New Roman" w:cs="Times New Roman"/>
          <w:sz w:val="24"/>
          <w:szCs w:val="24"/>
        </w:rPr>
        <w:t xml:space="preserve"> КСП ГО Евпатория РК был установлен ряд нарушений и недостатков, которые перечислены в Заключени</w:t>
      </w:r>
      <w:proofErr w:type="gramStart"/>
      <w:r w:rsidR="006C7D67" w:rsidRPr="00DC66C1">
        <w:rPr>
          <w:rFonts w:ascii="Times New Roman" w:hAnsi="Times New Roman" w:cs="Times New Roman"/>
          <w:sz w:val="24"/>
          <w:szCs w:val="24"/>
        </w:rPr>
        <w:t>и</w:t>
      </w:r>
      <w:proofErr w:type="gramEnd"/>
      <w:r w:rsidR="006C7D67" w:rsidRPr="00DC66C1">
        <w:rPr>
          <w:rFonts w:ascii="Times New Roman" w:hAnsi="Times New Roman" w:cs="Times New Roman"/>
          <w:sz w:val="24"/>
          <w:szCs w:val="24"/>
        </w:rPr>
        <w:t xml:space="preserve"> КСП ГО Евпатория РК от 13.04.2021г. </w:t>
      </w:r>
      <w:r w:rsidR="006C7D67" w:rsidRPr="00DC66C1">
        <w:rPr>
          <w:rFonts w:ascii="Times New Roman" w:hAnsi="Times New Roman" w:cs="Times New Roman"/>
          <w:color w:val="000000"/>
          <w:sz w:val="24"/>
          <w:szCs w:val="24"/>
        </w:rPr>
        <w:t xml:space="preserve">№05-05/11. В том числе было установлено, что </w:t>
      </w:r>
      <w:r w:rsidR="006C7D67" w:rsidRPr="00DC66C1">
        <w:rPr>
          <w:rFonts w:ascii="Times New Roman" w:hAnsi="Times New Roman" w:cs="Times New Roman"/>
          <w:sz w:val="24"/>
          <w:szCs w:val="24"/>
        </w:rPr>
        <w:t xml:space="preserve"> </w:t>
      </w:r>
      <w:r w:rsidR="006C7D67" w:rsidRPr="00DC66C1">
        <w:rPr>
          <w:rFonts w:ascii="Times New Roman" w:hAnsi="Times New Roman" w:cs="Times New Roman"/>
          <w:color w:val="22272F"/>
          <w:sz w:val="24"/>
          <w:szCs w:val="24"/>
        </w:rPr>
        <w:t xml:space="preserve">05.03.2021 за исх. № 637 ДГХ в адрес </w:t>
      </w:r>
      <w:r w:rsidR="006C7D67" w:rsidRPr="00DC66C1">
        <w:rPr>
          <w:rFonts w:ascii="Times New Roman" w:hAnsi="Times New Roman" w:cs="Times New Roman"/>
          <w:color w:val="22272F"/>
          <w:sz w:val="24"/>
          <w:szCs w:val="24"/>
        </w:rPr>
        <w:lastRenderedPageBreak/>
        <w:t>департамента финансов направлено письмо, в котором ДГХ просил перераспределить бюджетные ассигнования по мероприятиям муниципальной программы «Формирование современной городской среды городского округа Евпатории Республики Крым на 201-2022гг.», обосновывая</w:t>
      </w:r>
      <w:r w:rsidR="003750DD" w:rsidRPr="00DC66C1">
        <w:rPr>
          <w:rFonts w:ascii="Times New Roman" w:hAnsi="Times New Roman" w:cs="Times New Roman"/>
          <w:color w:val="22272F"/>
          <w:sz w:val="24"/>
          <w:szCs w:val="24"/>
        </w:rPr>
        <w:t xml:space="preserve"> это</w:t>
      </w:r>
      <w:r w:rsidR="006C7D67" w:rsidRPr="00DC66C1">
        <w:rPr>
          <w:rFonts w:ascii="Times New Roman" w:hAnsi="Times New Roman" w:cs="Times New Roman"/>
          <w:color w:val="22272F"/>
          <w:sz w:val="24"/>
          <w:szCs w:val="24"/>
        </w:rPr>
        <w:t>: «</w:t>
      </w:r>
      <w:r w:rsidR="006C7D67" w:rsidRPr="00DC66C1">
        <w:rPr>
          <w:rFonts w:ascii="Times New Roman" w:hAnsi="Times New Roman" w:cs="Times New Roman"/>
          <w:sz w:val="24"/>
          <w:szCs w:val="24"/>
        </w:rPr>
        <w:t xml:space="preserve">…возникшей необходимостью проведения судебной строительно-технической  экспертизы по объекту: «Капитальный ремонт «Детского </w:t>
      </w:r>
      <w:proofErr w:type="spellStart"/>
      <w:r w:rsidR="006C7D67" w:rsidRPr="00DC66C1">
        <w:rPr>
          <w:rFonts w:ascii="Times New Roman" w:hAnsi="Times New Roman" w:cs="Times New Roman"/>
          <w:sz w:val="24"/>
          <w:szCs w:val="24"/>
        </w:rPr>
        <w:t>Мойнакского</w:t>
      </w:r>
      <w:proofErr w:type="spellEnd"/>
      <w:r w:rsidR="006C7D67" w:rsidRPr="00DC66C1">
        <w:rPr>
          <w:rFonts w:ascii="Times New Roman" w:hAnsi="Times New Roman" w:cs="Times New Roman"/>
          <w:sz w:val="24"/>
          <w:szCs w:val="24"/>
        </w:rPr>
        <w:t xml:space="preserve"> парка», расположенного на пересечении пр. Ленина и ул. Полупанова в г. Евпатория…»</w:t>
      </w:r>
      <w:r w:rsidR="006C7D67" w:rsidRPr="00DC66C1">
        <w:rPr>
          <w:rFonts w:ascii="Times New Roman" w:hAnsi="Times New Roman" w:cs="Times New Roman"/>
          <w:color w:val="22272F"/>
          <w:sz w:val="24"/>
          <w:szCs w:val="24"/>
        </w:rPr>
        <w:t xml:space="preserve">. </w:t>
      </w:r>
    </w:p>
    <w:p w:rsidR="006C7D67" w:rsidRPr="00DC66C1" w:rsidRDefault="006C7D67" w:rsidP="006C7D67">
      <w:pPr>
        <w:spacing w:after="0" w:line="240" w:lineRule="auto"/>
        <w:ind w:firstLine="709"/>
        <w:jc w:val="both"/>
        <w:rPr>
          <w:rFonts w:ascii="Times New Roman" w:hAnsi="Times New Roman" w:cs="Times New Roman"/>
          <w:color w:val="22272F"/>
          <w:sz w:val="24"/>
          <w:szCs w:val="24"/>
        </w:rPr>
      </w:pPr>
      <w:proofErr w:type="gramStart"/>
      <w:r w:rsidRPr="00DC66C1">
        <w:rPr>
          <w:rFonts w:ascii="Times New Roman" w:hAnsi="Times New Roman" w:cs="Times New Roman"/>
          <w:color w:val="22272F"/>
          <w:sz w:val="24"/>
          <w:szCs w:val="24"/>
        </w:rPr>
        <w:t>Однако, в указанных пунктах муниципальной программы «Формирование современной городской среды городского округа Евпатории Республики Крым» отсутствовало мероприятие под названием «Проведение судебной строительно-технической экспертизы» (как в действующей на дату бюджетного запроса редакции муниципальной программы (в ред. постановления №24-п от 19.01.2021), так и в проекте</w:t>
      </w:r>
      <w:r w:rsidR="003750DD" w:rsidRPr="00DC66C1">
        <w:rPr>
          <w:rFonts w:ascii="Times New Roman" w:hAnsi="Times New Roman" w:cs="Times New Roman"/>
          <w:color w:val="22272F"/>
          <w:sz w:val="24"/>
          <w:szCs w:val="24"/>
        </w:rPr>
        <w:t xml:space="preserve">, который был </w:t>
      </w:r>
      <w:r w:rsidRPr="00DC66C1">
        <w:rPr>
          <w:rFonts w:ascii="Times New Roman" w:hAnsi="Times New Roman" w:cs="Times New Roman"/>
          <w:color w:val="22272F"/>
          <w:sz w:val="24"/>
          <w:szCs w:val="24"/>
        </w:rPr>
        <w:t xml:space="preserve">размещен 17.02.2021 на сайте «Моя Евпатория» в разделе «Проекты постановлений администрации 2021»). </w:t>
      </w:r>
      <w:proofErr w:type="gramEnd"/>
    </w:p>
    <w:p w:rsidR="00204C3E" w:rsidRPr="00DC66C1" w:rsidRDefault="006C7D67" w:rsidP="006C7D67">
      <w:pPr>
        <w:spacing w:after="0" w:line="240" w:lineRule="auto"/>
        <w:ind w:firstLine="709"/>
        <w:jc w:val="both"/>
        <w:rPr>
          <w:rFonts w:ascii="Times New Roman" w:hAnsi="Times New Roman" w:cs="Times New Roman"/>
          <w:sz w:val="24"/>
          <w:szCs w:val="24"/>
        </w:rPr>
      </w:pPr>
      <w:r w:rsidRPr="00DC66C1">
        <w:rPr>
          <w:rFonts w:ascii="Times New Roman" w:hAnsi="Times New Roman" w:cs="Times New Roman"/>
          <w:sz w:val="24"/>
          <w:szCs w:val="24"/>
        </w:rPr>
        <w:t xml:space="preserve">В качестве обоснования потребности в ассигнованиях в объёме 120 100,00 руб. на вышеуказанные цели представлены: бюджетный запрос на проведение судебной строительно-технической экспертизы; пояснительная записка без даты; коммерческие предложения от различных экспертных учреждений.  Основанием для проведения судебной экспертизы </w:t>
      </w:r>
      <w:proofErr w:type="gramStart"/>
      <w:r w:rsidRPr="00DC66C1">
        <w:rPr>
          <w:rFonts w:ascii="Times New Roman" w:hAnsi="Times New Roman" w:cs="Times New Roman"/>
          <w:sz w:val="24"/>
          <w:szCs w:val="24"/>
        </w:rPr>
        <w:t>указан</w:t>
      </w:r>
      <w:proofErr w:type="gramEnd"/>
      <w:r w:rsidRPr="00DC66C1">
        <w:rPr>
          <w:rFonts w:ascii="Times New Roman" w:hAnsi="Times New Roman" w:cs="Times New Roman"/>
          <w:sz w:val="24"/>
          <w:szCs w:val="24"/>
        </w:rPr>
        <w:t xml:space="preserve"> п.3 ст. </w:t>
      </w:r>
      <w:r w:rsidR="003750DD" w:rsidRPr="00DC66C1">
        <w:rPr>
          <w:rFonts w:ascii="Times New Roman" w:hAnsi="Times New Roman" w:cs="Times New Roman"/>
          <w:sz w:val="24"/>
          <w:szCs w:val="24"/>
        </w:rPr>
        <w:t>94 Федерального</w:t>
      </w:r>
      <w:r w:rsidRPr="00DC66C1">
        <w:rPr>
          <w:rFonts w:ascii="Times New Roman" w:hAnsi="Times New Roman" w:cs="Times New Roman"/>
          <w:sz w:val="24"/>
          <w:szCs w:val="24"/>
        </w:rPr>
        <w:t xml:space="preserve"> закона №44-ФЗ</w:t>
      </w:r>
      <w:r w:rsidRPr="00DC66C1">
        <w:rPr>
          <w:rFonts w:ascii="Times New Roman" w:hAnsi="Times New Roman" w:cs="Times New Roman"/>
          <w:sz w:val="24"/>
          <w:szCs w:val="24"/>
          <w:shd w:val="clear" w:color="auto" w:fill="FFFFFF"/>
        </w:rPr>
        <w:t xml:space="preserve">.  </w:t>
      </w:r>
      <w:proofErr w:type="gramStart"/>
      <w:r w:rsidRPr="00DC66C1">
        <w:rPr>
          <w:rFonts w:ascii="Times New Roman" w:hAnsi="Times New Roman" w:cs="Times New Roman"/>
          <w:sz w:val="24"/>
          <w:szCs w:val="24"/>
          <w:shd w:val="clear" w:color="auto" w:fill="FFFFFF"/>
        </w:rPr>
        <w:t>Однако</w:t>
      </w:r>
      <w:r w:rsidR="003750DD" w:rsidRPr="00DC66C1">
        <w:rPr>
          <w:rFonts w:ascii="Times New Roman" w:hAnsi="Times New Roman" w:cs="Times New Roman"/>
          <w:sz w:val="24"/>
          <w:szCs w:val="24"/>
          <w:shd w:val="clear" w:color="auto" w:fill="FFFFFF"/>
        </w:rPr>
        <w:t>,</w:t>
      </w:r>
      <w:r w:rsidRPr="00DC66C1">
        <w:rPr>
          <w:rFonts w:ascii="Times New Roman" w:hAnsi="Times New Roman" w:cs="Times New Roman"/>
          <w:sz w:val="24"/>
          <w:szCs w:val="24"/>
          <w:shd w:val="clear" w:color="auto" w:fill="FFFFFF"/>
        </w:rPr>
        <w:t xml:space="preserve"> из самого названия </w:t>
      </w:r>
      <w:r w:rsidR="003750DD" w:rsidRPr="00DC66C1">
        <w:rPr>
          <w:rFonts w:ascii="Times New Roman" w:hAnsi="Times New Roman" w:cs="Times New Roman"/>
          <w:sz w:val="24"/>
          <w:szCs w:val="24"/>
          <w:shd w:val="clear" w:color="auto" w:fill="FFFFFF"/>
        </w:rPr>
        <w:t xml:space="preserve">приведенной </w:t>
      </w:r>
      <w:r w:rsidRPr="00DC66C1">
        <w:rPr>
          <w:rFonts w:ascii="Times New Roman" w:hAnsi="Times New Roman" w:cs="Times New Roman"/>
          <w:sz w:val="24"/>
          <w:szCs w:val="24"/>
          <w:shd w:val="clear" w:color="auto" w:fill="FFFFFF"/>
        </w:rPr>
        <w:t xml:space="preserve">статьи </w:t>
      </w:r>
      <w:r w:rsidR="00204C3E" w:rsidRPr="00DC66C1">
        <w:rPr>
          <w:rFonts w:ascii="Times New Roman" w:hAnsi="Times New Roman" w:cs="Times New Roman"/>
          <w:sz w:val="24"/>
          <w:szCs w:val="24"/>
          <w:shd w:val="clear" w:color="auto" w:fill="FFFFFF"/>
        </w:rPr>
        <w:t xml:space="preserve">федерального </w:t>
      </w:r>
      <w:r w:rsidRPr="00DC66C1">
        <w:rPr>
          <w:rFonts w:ascii="Times New Roman" w:hAnsi="Times New Roman" w:cs="Times New Roman"/>
          <w:sz w:val="24"/>
          <w:szCs w:val="24"/>
          <w:shd w:val="clear" w:color="auto" w:fill="FFFFFF"/>
        </w:rPr>
        <w:t>закона и параграфа, к которому данная статья относится, следует, что такая экспертиза проводится в рамках исполнения контракта, во</w:t>
      </w:r>
      <w:r w:rsidRPr="00DC66C1">
        <w:rPr>
          <w:rFonts w:ascii="Times New Roman" w:hAnsi="Times New Roman" w:cs="Times New Roman"/>
          <w:color w:val="22272F"/>
          <w:sz w:val="24"/>
          <w:szCs w:val="24"/>
          <w:shd w:val="clear" w:color="auto" w:fill="FFFFFF"/>
        </w:rPr>
        <w:t xml:space="preserve"> врем</w:t>
      </w:r>
      <w:r w:rsidR="00204C3E" w:rsidRPr="00DC66C1">
        <w:rPr>
          <w:rFonts w:ascii="Times New Roman" w:hAnsi="Times New Roman" w:cs="Times New Roman"/>
          <w:color w:val="22272F"/>
          <w:sz w:val="24"/>
          <w:szCs w:val="24"/>
          <w:shd w:val="clear" w:color="auto" w:fill="FFFFFF"/>
        </w:rPr>
        <w:t>я приемки товара, услуг и работ,</w:t>
      </w:r>
      <w:r w:rsidRPr="00DC66C1">
        <w:rPr>
          <w:rFonts w:ascii="Times New Roman" w:hAnsi="Times New Roman" w:cs="Times New Roman"/>
          <w:color w:val="22272F"/>
          <w:sz w:val="24"/>
          <w:szCs w:val="24"/>
          <w:shd w:val="clear" w:color="auto" w:fill="FFFFFF"/>
        </w:rPr>
        <w:t> </w:t>
      </w:r>
      <w:r w:rsidR="00204C3E" w:rsidRPr="00DC66C1">
        <w:rPr>
          <w:rFonts w:ascii="Times New Roman" w:hAnsi="Times New Roman" w:cs="Times New Roman"/>
          <w:color w:val="22272F"/>
          <w:sz w:val="24"/>
          <w:szCs w:val="24"/>
          <w:shd w:val="clear" w:color="auto" w:fill="FFFFFF"/>
        </w:rPr>
        <w:t>что</w:t>
      </w:r>
      <w:r w:rsidRPr="00DC66C1">
        <w:rPr>
          <w:rFonts w:ascii="Times New Roman" w:hAnsi="Times New Roman" w:cs="Times New Roman"/>
          <w:color w:val="22272F"/>
          <w:sz w:val="24"/>
          <w:szCs w:val="24"/>
          <w:shd w:val="clear" w:color="auto" w:fill="FFFFFF"/>
        </w:rPr>
        <w:t xml:space="preserve"> также подтвержда</w:t>
      </w:r>
      <w:r w:rsidR="00204C3E" w:rsidRPr="00DC66C1">
        <w:rPr>
          <w:rFonts w:ascii="Times New Roman" w:hAnsi="Times New Roman" w:cs="Times New Roman"/>
          <w:color w:val="22272F"/>
          <w:sz w:val="24"/>
          <w:szCs w:val="24"/>
          <w:shd w:val="clear" w:color="auto" w:fill="FFFFFF"/>
        </w:rPr>
        <w:t>лось</w:t>
      </w:r>
      <w:r w:rsidRPr="00DC66C1">
        <w:rPr>
          <w:rFonts w:ascii="Times New Roman" w:hAnsi="Times New Roman" w:cs="Times New Roman"/>
          <w:color w:val="22272F"/>
          <w:sz w:val="24"/>
          <w:szCs w:val="24"/>
          <w:shd w:val="clear" w:color="auto" w:fill="FFFFFF"/>
        </w:rPr>
        <w:t xml:space="preserve"> и п. 3.1.6  муниципального контракта №42 от 28.09.2020года и Соглашением от 30.12.2020 о расторжении муниципального контракта, в котором Стороны расторгли муниципальный контракт №42 в связи</w:t>
      </w:r>
      <w:proofErr w:type="gramEnd"/>
      <w:r w:rsidRPr="00DC66C1">
        <w:rPr>
          <w:rFonts w:ascii="Times New Roman" w:hAnsi="Times New Roman" w:cs="Times New Roman"/>
          <w:color w:val="22272F"/>
          <w:sz w:val="24"/>
          <w:szCs w:val="24"/>
          <w:shd w:val="clear" w:color="auto" w:fill="FFFFFF"/>
        </w:rPr>
        <w:t xml:space="preserve"> с нецелесообразностью исполнения контракта для Заказчика. </w:t>
      </w:r>
      <w:r w:rsidR="00204C3E" w:rsidRPr="00DC66C1">
        <w:rPr>
          <w:rFonts w:ascii="Times New Roman" w:hAnsi="Times New Roman" w:cs="Times New Roman"/>
          <w:color w:val="22272F"/>
          <w:sz w:val="24"/>
          <w:szCs w:val="24"/>
          <w:shd w:val="clear" w:color="auto" w:fill="FFFFFF"/>
        </w:rPr>
        <w:t xml:space="preserve"> В то же время</w:t>
      </w:r>
      <w:r w:rsidR="003750DD" w:rsidRPr="00DC66C1">
        <w:rPr>
          <w:rFonts w:ascii="Times New Roman" w:hAnsi="Times New Roman" w:cs="Times New Roman"/>
          <w:color w:val="22272F"/>
          <w:sz w:val="24"/>
          <w:szCs w:val="24"/>
          <w:shd w:val="clear" w:color="auto" w:fill="FFFFFF"/>
        </w:rPr>
        <w:t>,</w:t>
      </w:r>
      <w:r w:rsidR="00204C3E" w:rsidRPr="00DC66C1">
        <w:rPr>
          <w:rFonts w:ascii="Times New Roman" w:hAnsi="Times New Roman" w:cs="Times New Roman"/>
          <w:color w:val="22272F"/>
          <w:sz w:val="24"/>
          <w:szCs w:val="24"/>
          <w:shd w:val="clear" w:color="auto" w:fill="FFFFFF"/>
        </w:rPr>
        <w:t xml:space="preserve"> с</w:t>
      </w:r>
      <w:r w:rsidRPr="00DC66C1">
        <w:rPr>
          <w:rFonts w:ascii="Times New Roman" w:hAnsi="Times New Roman" w:cs="Times New Roman"/>
          <w:sz w:val="24"/>
          <w:szCs w:val="24"/>
        </w:rPr>
        <w:t xml:space="preserve">огласно </w:t>
      </w:r>
      <w:r w:rsidR="00204C3E" w:rsidRPr="00DC66C1">
        <w:rPr>
          <w:rFonts w:ascii="Times New Roman" w:hAnsi="Times New Roman" w:cs="Times New Roman"/>
          <w:sz w:val="24"/>
          <w:szCs w:val="24"/>
        </w:rPr>
        <w:t xml:space="preserve">восьми </w:t>
      </w:r>
      <w:r w:rsidRPr="00DC66C1">
        <w:rPr>
          <w:rFonts w:ascii="Times New Roman" w:hAnsi="Times New Roman" w:cs="Times New Roman"/>
          <w:sz w:val="24"/>
          <w:szCs w:val="24"/>
        </w:rPr>
        <w:t xml:space="preserve">актам о приёмке выполненных работ по объекту: «Капитальный ремонт «Детского </w:t>
      </w:r>
      <w:proofErr w:type="spellStart"/>
      <w:r w:rsidRPr="00DC66C1">
        <w:rPr>
          <w:rFonts w:ascii="Times New Roman" w:hAnsi="Times New Roman" w:cs="Times New Roman"/>
          <w:sz w:val="24"/>
          <w:szCs w:val="24"/>
        </w:rPr>
        <w:t>Мойнакского</w:t>
      </w:r>
      <w:proofErr w:type="spellEnd"/>
      <w:r w:rsidRPr="00DC66C1">
        <w:rPr>
          <w:rFonts w:ascii="Times New Roman" w:hAnsi="Times New Roman" w:cs="Times New Roman"/>
          <w:sz w:val="24"/>
          <w:szCs w:val="24"/>
        </w:rPr>
        <w:t xml:space="preserve"> парка», расположенного на пересечении пр. Ленина и ул. Полупанова в г. Евпатория»</w:t>
      </w:r>
      <w:r w:rsidR="003750DD" w:rsidRPr="00DC66C1">
        <w:rPr>
          <w:rFonts w:ascii="Times New Roman" w:hAnsi="Times New Roman" w:cs="Times New Roman"/>
          <w:sz w:val="24"/>
          <w:szCs w:val="24"/>
        </w:rPr>
        <w:t>,</w:t>
      </w:r>
      <w:r w:rsidRPr="00DC66C1">
        <w:rPr>
          <w:rFonts w:ascii="Times New Roman" w:hAnsi="Times New Roman" w:cs="Times New Roman"/>
          <w:sz w:val="24"/>
          <w:szCs w:val="24"/>
        </w:rPr>
        <w:t xml:space="preserve"> работы </w:t>
      </w:r>
      <w:r w:rsidR="003750DD" w:rsidRPr="00DC66C1">
        <w:rPr>
          <w:rFonts w:ascii="Times New Roman" w:hAnsi="Times New Roman" w:cs="Times New Roman"/>
          <w:sz w:val="24"/>
          <w:szCs w:val="24"/>
        </w:rPr>
        <w:t xml:space="preserve">были </w:t>
      </w:r>
      <w:r w:rsidRPr="00DC66C1">
        <w:rPr>
          <w:rFonts w:ascii="Times New Roman" w:hAnsi="Times New Roman" w:cs="Times New Roman"/>
          <w:sz w:val="24"/>
          <w:szCs w:val="24"/>
        </w:rPr>
        <w:t xml:space="preserve">приняты без замечаний комиссионно, все </w:t>
      </w:r>
      <w:r w:rsidR="00204C3E" w:rsidRPr="00DC66C1">
        <w:rPr>
          <w:rFonts w:ascii="Times New Roman" w:hAnsi="Times New Roman" w:cs="Times New Roman"/>
          <w:sz w:val="24"/>
          <w:szCs w:val="24"/>
        </w:rPr>
        <w:t>акты подписаны представителями З</w:t>
      </w:r>
      <w:r w:rsidRPr="00DC66C1">
        <w:rPr>
          <w:rFonts w:ascii="Times New Roman" w:hAnsi="Times New Roman" w:cs="Times New Roman"/>
          <w:sz w:val="24"/>
          <w:szCs w:val="24"/>
        </w:rPr>
        <w:t>аказчика (ДГХ), а также инженером строит</w:t>
      </w:r>
      <w:r w:rsidR="00204C3E" w:rsidRPr="00DC66C1">
        <w:rPr>
          <w:rFonts w:ascii="Times New Roman" w:hAnsi="Times New Roman" w:cs="Times New Roman"/>
          <w:sz w:val="24"/>
          <w:szCs w:val="24"/>
        </w:rPr>
        <w:t>ельного контроля ООО «Трейд-Юг».</w:t>
      </w:r>
    </w:p>
    <w:p w:rsidR="006C7D67" w:rsidRPr="00DC66C1" w:rsidRDefault="006C7D67" w:rsidP="006C7D67">
      <w:pPr>
        <w:spacing w:after="0" w:line="240" w:lineRule="auto"/>
        <w:ind w:firstLine="708"/>
        <w:jc w:val="both"/>
        <w:rPr>
          <w:rFonts w:ascii="Times New Roman" w:hAnsi="Times New Roman" w:cs="Times New Roman"/>
          <w:sz w:val="24"/>
          <w:szCs w:val="24"/>
          <w:u w:val="single"/>
        </w:rPr>
      </w:pPr>
      <w:r w:rsidRPr="00DC66C1">
        <w:rPr>
          <w:rFonts w:ascii="Times New Roman" w:hAnsi="Times New Roman" w:cs="Times New Roman"/>
          <w:bCs/>
          <w:sz w:val="24"/>
          <w:szCs w:val="24"/>
        </w:rPr>
        <w:t xml:space="preserve">Согласно ст. 6 БК РФ: «расходные обязательства </w:t>
      </w:r>
      <w:proofErr w:type="gramStart"/>
      <w:r w:rsidRPr="00DC66C1">
        <w:rPr>
          <w:rFonts w:ascii="Times New Roman" w:hAnsi="Times New Roman" w:cs="Times New Roman"/>
          <w:bCs/>
          <w:sz w:val="24"/>
          <w:szCs w:val="24"/>
        </w:rPr>
        <w:t>–</w:t>
      </w:r>
      <w:r w:rsidR="003750DD" w:rsidRPr="00DC66C1">
        <w:rPr>
          <w:rFonts w:ascii="Times New Roman" w:hAnsi="Times New Roman" w:cs="Times New Roman"/>
          <w:bCs/>
          <w:sz w:val="24"/>
          <w:szCs w:val="24"/>
        </w:rPr>
        <w:t>э</w:t>
      </w:r>
      <w:proofErr w:type="gramEnd"/>
      <w:r w:rsidR="003750DD" w:rsidRPr="00DC66C1">
        <w:rPr>
          <w:rFonts w:ascii="Times New Roman" w:hAnsi="Times New Roman" w:cs="Times New Roman"/>
          <w:bCs/>
          <w:sz w:val="24"/>
          <w:szCs w:val="24"/>
        </w:rPr>
        <w:t xml:space="preserve">то </w:t>
      </w:r>
      <w:r w:rsidRPr="00DC66C1">
        <w:rPr>
          <w:rFonts w:ascii="Times New Roman" w:hAnsi="Times New Roman" w:cs="Times New Roman"/>
          <w:bCs/>
          <w:sz w:val="24"/>
          <w:szCs w:val="24"/>
        </w:rPr>
        <w:t>обусловленные законом, иным нормативным правовым актом, договором или соглашением обязанности публично-правового образования…предоставить средства соответствующего бюджета».</w:t>
      </w:r>
    </w:p>
    <w:p w:rsidR="006C7D67" w:rsidRPr="00DC66C1" w:rsidRDefault="006C7D67" w:rsidP="006C7D67">
      <w:pPr>
        <w:spacing w:after="0" w:line="240" w:lineRule="auto"/>
        <w:ind w:firstLine="709"/>
        <w:jc w:val="both"/>
        <w:rPr>
          <w:rFonts w:ascii="Times New Roman" w:hAnsi="Times New Roman" w:cs="Times New Roman"/>
          <w:sz w:val="24"/>
          <w:szCs w:val="24"/>
        </w:rPr>
      </w:pPr>
      <w:r w:rsidRPr="00DC66C1">
        <w:rPr>
          <w:rFonts w:ascii="Times New Roman" w:hAnsi="Times New Roman" w:cs="Times New Roman"/>
          <w:sz w:val="24"/>
          <w:szCs w:val="24"/>
        </w:rPr>
        <w:t xml:space="preserve">Расходы из бюджета в объёме 120 100,00руб. на проведение судебной строительно-технической экспертизы после приёмки </w:t>
      </w:r>
      <w:r w:rsidR="00204C3E" w:rsidRPr="00DC66C1">
        <w:rPr>
          <w:rFonts w:ascii="Times New Roman" w:hAnsi="Times New Roman" w:cs="Times New Roman"/>
          <w:sz w:val="24"/>
          <w:szCs w:val="24"/>
        </w:rPr>
        <w:t>З</w:t>
      </w:r>
      <w:r w:rsidRPr="00DC66C1">
        <w:rPr>
          <w:rFonts w:ascii="Times New Roman" w:hAnsi="Times New Roman" w:cs="Times New Roman"/>
          <w:sz w:val="24"/>
          <w:szCs w:val="24"/>
        </w:rPr>
        <w:t xml:space="preserve">аказчиком работ по объекту: «Капитальный ремонт «Детского </w:t>
      </w:r>
      <w:proofErr w:type="spellStart"/>
      <w:r w:rsidRPr="00DC66C1">
        <w:rPr>
          <w:rFonts w:ascii="Times New Roman" w:hAnsi="Times New Roman" w:cs="Times New Roman"/>
          <w:sz w:val="24"/>
          <w:szCs w:val="24"/>
        </w:rPr>
        <w:t>Мойнакского</w:t>
      </w:r>
      <w:proofErr w:type="spellEnd"/>
      <w:r w:rsidRPr="00DC66C1">
        <w:rPr>
          <w:rFonts w:ascii="Times New Roman" w:hAnsi="Times New Roman" w:cs="Times New Roman"/>
          <w:sz w:val="24"/>
          <w:szCs w:val="24"/>
        </w:rPr>
        <w:t xml:space="preserve"> парка», расположенного на пересечении пр. Ленина и ул. Полупанова в г. Евпатория» </w:t>
      </w:r>
      <w:r w:rsidR="00204C3E" w:rsidRPr="00DC66C1">
        <w:rPr>
          <w:rFonts w:ascii="Times New Roman" w:hAnsi="Times New Roman" w:cs="Times New Roman"/>
          <w:sz w:val="24"/>
          <w:szCs w:val="24"/>
        </w:rPr>
        <w:t xml:space="preserve">по мнению КСП </w:t>
      </w:r>
      <w:proofErr w:type="gramStart"/>
      <w:r w:rsidR="00204C3E" w:rsidRPr="00DC66C1">
        <w:rPr>
          <w:rFonts w:ascii="Times New Roman" w:hAnsi="Times New Roman" w:cs="Times New Roman"/>
          <w:sz w:val="24"/>
          <w:szCs w:val="24"/>
        </w:rPr>
        <w:t>ГО</w:t>
      </w:r>
      <w:proofErr w:type="gramEnd"/>
      <w:r w:rsidR="00204C3E" w:rsidRPr="00DC66C1">
        <w:rPr>
          <w:rFonts w:ascii="Times New Roman" w:hAnsi="Times New Roman" w:cs="Times New Roman"/>
          <w:sz w:val="24"/>
          <w:szCs w:val="24"/>
        </w:rPr>
        <w:t xml:space="preserve"> Евпатория РК были </w:t>
      </w:r>
      <w:proofErr w:type="spellStart"/>
      <w:r w:rsidRPr="00DC66C1">
        <w:rPr>
          <w:rFonts w:ascii="Times New Roman" w:hAnsi="Times New Roman" w:cs="Times New Roman"/>
          <w:sz w:val="24"/>
          <w:szCs w:val="24"/>
        </w:rPr>
        <w:t>необоснованы</w:t>
      </w:r>
      <w:proofErr w:type="spellEnd"/>
      <w:r w:rsidRPr="00DC66C1">
        <w:rPr>
          <w:rFonts w:ascii="Times New Roman" w:hAnsi="Times New Roman" w:cs="Times New Roman"/>
          <w:sz w:val="24"/>
          <w:szCs w:val="24"/>
        </w:rPr>
        <w:t xml:space="preserve">, так как расходные обязательства в данном случае не обусловлены действующим законодательством, а также </w:t>
      </w:r>
      <w:r w:rsidRPr="00DC66C1">
        <w:rPr>
          <w:rFonts w:ascii="Times New Roman" w:hAnsi="Times New Roman" w:cs="Times New Roman"/>
          <w:bCs/>
          <w:sz w:val="24"/>
          <w:szCs w:val="24"/>
        </w:rPr>
        <w:t>нормативным правовым актом муниципального образования, договором или соглашением.</w:t>
      </w:r>
    </w:p>
    <w:p w:rsidR="006C7D67" w:rsidRPr="00DC66C1" w:rsidRDefault="006C7D67" w:rsidP="00204C3E">
      <w:pPr>
        <w:tabs>
          <w:tab w:val="left" w:pos="0"/>
        </w:tabs>
        <w:spacing w:after="0" w:line="240" w:lineRule="auto"/>
        <w:jc w:val="both"/>
        <w:rPr>
          <w:rFonts w:ascii="Times New Roman" w:hAnsi="Times New Roman" w:cs="Times New Roman"/>
          <w:sz w:val="24"/>
          <w:szCs w:val="24"/>
        </w:rPr>
      </w:pPr>
      <w:r w:rsidRPr="00DC66C1">
        <w:rPr>
          <w:rFonts w:ascii="Times New Roman" w:hAnsi="Times New Roman" w:cs="Times New Roman"/>
          <w:sz w:val="24"/>
          <w:szCs w:val="24"/>
        </w:rPr>
        <w:tab/>
        <w:t>При таких обстоятельствах, не была обоснована потребность в запрашиваемых бюджетных средствах на цели, указанные в бюджетном запросе ДГХ.</w:t>
      </w:r>
      <w:r w:rsidR="00204C3E" w:rsidRPr="00DC66C1">
        <w:rPr>
          <w:rFonts w:ascii="Times New Roman" w:hAnsi="Times New Roman" w:cs="Times New Roman"/>
          <w:sz w:val="24"/>
          <w:szCs w:val="24"/>
        </w:rPr>
        <w:t xml:space="preserve"> </w:t>
      </w:r>
      <w:proofErr w:type="gramStart"/>
      <w:r w:rsidRPr="00DC66C1">
        <w:rPr>
          <w:rFonts w:ascii="Times New Roman" w:hAnsi="Times New Roman" w:cs="Times New Roman"/>
          <w:sz w:val="24"/>
          <w:szCs w:val="24"/>
        </w:rPr>
        <w:t>Следовательно</w:t>
      </w:r>
      <w:proofErr w:type="gramEnd"/>
      <w:r w:rsidRPr="00DC66C1">
        <w:rPr>
          <w:rFonts w:ascii="Times New Roman" w:hAnsi="Times New Roman" w:cs="Times New Roman"/>
          <w:sz w:val="24"/>
          <w:szCs w:val="24"/>
        </w:rPr>
        <w:t xml:space="preserve"> ДГХ были нарушены пункты 2.2, 4, 6.2 Порядка планирования бюджетных ассигнований бюджета муниципального образования городской округ Евпатория Республики Крым, утверждённого Приказом департамента финансов от 01.08.2016 № 01-03/89.</w:t>
      </w:r>
    </w:p>
    <w:p w:rsidR="00204C3E" w:rsidRPr="00DC66C1" w:rsidRDefault="00204C3E" w:rsidP="00204C3E">
      <w:pPr>
        <w:spacing w:after="0" w:line="240" w:lineRule="auto"/>
        <w:ind w:firstLine="567"/>
        <w:jc w:val="both"/>
        <w:rPr>
          <w:rFonts w:ascii="Times New Roman" w:eastAsia="Times New Roman" w:hAnsi="Times New Roman" w:cs="Times New Roman"/>
          <w:sz w:val="24"/>
          <w:szCs w:val="24"/>
        </w:rPr>
      </w:pPr>
      <w:r w:rsidRPr="00DC66C1">
        <w:rPr>
          <w:rFonts w:ascii="Times New Roman" w:eastAsia="Times New Roman" w:hAnsi="Times New Roman" w:cs="Times New Roman"/>
          <w:sz w:val="24"/>
          <w:szCs w:val="24"/>
        </w:rPr>
        <w:t>В отношении руководителя ДГХ был составлен протокол об административном правонарушении, ответственность за которое предусмотрена ч.1 ст. 15.15.7 КоАП РФ, по результатам рассмотрения которого, мировой суд согласился с доводами КСП ГО Евпатория РК (постановление мирового судьи судебного участка №38 дело № 5-38-431/2021).</w:t>
      </w:r>
    </w:p>
    <w:p w:rsidR="0001711C" w:rsidRPr="00DC66C1" w:rsidRDefault="0001711C" w:rsidP="006C7D67">
      <w:pPr>
        <w:spacing w:after="0" w:line="240" w:lineRule="auto"/>
        <w:ind w:firstLine="567"/>
        <w:jc w:val="both"/>
        <w:rPr>
          <w:rFonts w:ascii="Times New Roman" w:eastAsia="Times New Roman" w:hAnsi="Times New Roman" w:cs="Times New Roman"/>
          <w:sz w:val="24"/>
          <w:szCs w:val="24"/>
        </w:rPr>
      </w:pPr>
    </w:p>
    <w:p w:rsidR="000F0FBA" w:rsidRPr="00DC66C1" w:rsidRDefault="000F0FBA" w:rsidP="006C7D67">
      <w:pPr>
        <w:spacing w:after="0" w:line="240" w:lineRule="auto"/>
        <w:ind w:firstLine="567"/>
        <w:jc w:val="both"/>
        <w:rPr>
          <w:rFonts w:ascii="Times New Roman" w:eastAsia="Times New Roman" w:hAnsi="Times New Roman" w:cs="Times New Roman"/>
          <w:sz w:val="24"/>
          <w:szCs w:val="24"/>
        </w:rPr>
      </w:pPr>
    </w:p>
    <w:p w:rsidR="00C44DBF" w:rsidRPr="00DC66C1" w:rsidRDefault="00C44DBF" w:rsidP="00C44DBF">
      <w:pPr>
        <w:pStyle w:val="a5"/>
        <w:numPr>
          <w:ilvl w:val="0"/>
          <w:numId w:val="1"/>
        </w:numPr>
        <w:ind w:left="0" w:firstLine="0"/>
        <w:jc w:val="center"/>
        <w:rPr>
          <w:rFonts w:ascii="Times New Roman" w:hAnsi="Times New Roman" w:cs="Times New Roman"/>
          <w:b/>
          <w:sz w:val="24"/>
          <w:szCs w:val="24"/>
        </w:rPr>
      </w:pPr>
      <w:r w:rsidRPr="00DC66C1">
        <w:rPr>
          <w:rFonts w:ascii="Times New Roman" w:hAnsi="Times New Roman" w:cs="Times New Roman"/>
          <w:b/>
          <w:sz w:val="24"/>
          <w:szCs w:val="24"/>
        </w:rPr>
        <w:lastRenderedPageBreak/>
        <w:t>Информационная деятельность</w:t>
      </w:r>
    </w:p>
    <w:p w:rsidR="00204C3E" w:rsidRPr="00DC66C1" w:rsidRDefault="00204C3E" w:rsidP="00204C3E">
      <w:pPr>
        <w:spacing w:after="0" w:line="240" w:lineRule="auto"/>
        <w:ind w:firstLine="567"/>
        <w:jc w:val="both"/>
        <w:rPr>
          <w:rFonts w:ascii="Times New Roman" w:eastAsia="Calibri" w:hAnsi="Times New Roman" w:cs="Times New Roman"/>
          <w:bCs/>
          <w:sz w:val="24"/>
          <w:szCs w:val="24"/>
        </w:rPr>
      </w:pPr>
      <w:r w:rsidRPr="00DC66C1">
        <w:rPr>
          <w:rFonts w:ascii="Times New Roman" w:eastAsia="Calibri" w:hAnsi="Times New Roman" w:cs="Times New Roman"/>
          <w:bCs/>
          <w:sz w:val="24"/>
          <w:szCs w:val="24"/>
        </w:rPr>
        <w:t xml:space="preserve">За отчетный период одна публикация о деятельности КСП ГО Евпатория РК </w:t>
      </w:r>
      <w:r w:rsidR="000F0FBA" w:rsidRPr="00DC66C1">
        <w:rPr>
          <w:rFonts w:ascii="Times New Roman" w:eastAsia="Calibri" w:hAnsi="Times New Roman" w:cs="Times New Roman"/>
          <w:bCs/>
          <w:sz w:val="24"/>
          <w:szCs w:val="24"/>
        </w:rPr>
        <w:t xml:space="preserve">была </w:t>
      </w:r>
      <w:r w:rsidRPr="00DC66C1">
        <w:rPr>
          <w:rFonts w:ascii="Times New Roman" w:eastAsia="Calibri" w:hAnsi="Times New Roman" w:cs="Times New Roman"/>
          <w:bCs/>
          <w:sz w:val="24"/>
          <w:szCs w:val="24"/>
        </w:rPr>
        <w:t>размещена в муниципальном печатном издании – газете «Евпаторийская Здравница».</w:t>
      </w:r>
    </w:p>
    <w:p w:rsidR="000F0FBA" w:rsidRPr="00DC66C1" w:rsidRDefault="00204C3E" w:rsidP="00204C3E">
      <w:pPr>
        <w:spacing w:after="0" w:line="240" w:lineRule="auto"/>
        <w:ind w:firstLine="567"/>
        <w:jc w:val="both"/>
        <w:rPr>
          <w:rFonts w:ascii="Times New Roman" w:eastAsia="Calibri" w:hAnsi="Times New Roman" w:cs="Times New Roman"/>
          <w:bCs/>
          <w:sz w:val="24"/>
          <w:szCs w:val="24"/>
        </w:rPr>
      </w:pPr>
      <w:r w:rsidRPr="00DC66C1">
        <w:rPr>
          <w:rFonts w:ascii="Times New Roman" w:eastAsia="Calibri" w:hAnsi="Times New Roman" w:cs="Times New Roman"/>
          <w:bCs/>
          <w:sz w:val="24"/>
          <w:szCs w:val="24"/>
        </w:rPr>
        <w:t xml:space="preserve">На странице КСП ГО Евпатория РК на портале Правительства РК evp.rk.gov.ru и на сайте муниципального образования городской округ Евпатория Республики Крым </w:t>
      </w:r>
      <w:hyperlink r:id="rId16" w:history="1">
        <w:r w:rsidRPr="00DC66C1">
          <w:rPr>
            <w:rFonts w:ascii="Times New Roman" w:hAnsi="Times New Roman" w:cs="Times New Roman"/>
            <w:bCs/>
            <w:sz w:val="24"/>
            <w:szCs w:val="24"/>
          </w:rPr>
          <w:t>http://my-evp.ru/kontrolno-schetnaya-palata</w:t>
        </w:r>
      </w:hyperlink>
      <w:r w:rsidRPr="00DC66C1">
        <w:rPr>
          <w:rFonts w:ascii="Times New Roman" w:eastAsia="Calibri" w:hAnsi="Times New Roman" w:cs="Times New Roman"/>
          <w:bCs/>
          <w:sz w:val="24"/>
          <w:szCs w:val="24"/>
        </w:rPr>
        <w:t xml:space="preserve"> публикуются все отчеты о результатах контрольных мероприятий, заключения о результатах экспертно-аналитических мероприятий, заключения по результатам экспертизы проектов муниципальных правовых актов.</w:t>
      </w:r>
      <w:r w:rsidR="000F0FBA" w:rsidRPr="00DC66C1">
        <w:rPr>
          <w:rFonts w:ascii="Times New Roman" w:eastAsia="Calibri" w:hAnsi="Times New Roman" w:cs="Times New Roman"/>
          <w:bCs/>
          <w:sz w:val="24"/>
          <w:szCs w:val="24"/>
        </w:rPr>
        <w:t xml:space="preserve"> </w:t>
      </w:r>
    </w:p>
    <w:p w:rsidR="00204C3E" w:rsidRPr="00DC66C1" w:rsidRDefault="000F0FBA" w:rsidP="00204C3E">
      <w:pPr>
        <w:spacing w:after="0" w:line="240" w:lineRule="auto"/>
        <w:ind w:firstLine="567"/>
        <w:jc w:val="both"/>
        <w:rPr>
          <w:rFonts w:ascii="Times New Roman" w:eastAsia="Calibri" w:hAnsi="Times New Roman" w:cs="Times New Roman"/>
          <w:bCs/>
          <w:sz w:val="24"/>
          <w:szCs w:val="24"/>
        </w:rPr>
      </w:pPr>
      <w:r w:rsidRPr="00DC66C1">
        <w:rPr>
          <w:rFonts w:ascii="Times New Roman" w:eastAsia="Calibri" w:hAnsi="Times New Roman" w:cs="Times New Roman"/>
          <w:bCs/>
          <w:sz w:val="24"/>
          <w:szCs w:val="24"/>
        </w:rPr>
        <w:t>На официальной странице КСП ГО Евпатория РК на портале Правительства РК размещены 87 информационных материалов о деятельности КСП ГО Евпатория РК, в том числе заключения на проекты НПА, информации, отчеты о результатах контрольных и экспертно-аналитических мероприятий, практика составления протоколов об административных правонарушениях. На официальном сайте муниципального образования в разделе «Контрольно-счетная плата» также размещены 87 материалов о деятельности КСП ГО Евпатория РК</w:t>
      </w:r>
    </w:p>
    <w:p w:rsidR="000F0FBA" w:rsidRPr="00DC66C1" w:rsidRDefault="00C44DBF" w:rsidP="00E17C91">
      <w:pPr>
        <w:pStyle w:val="2"/>
        <w:shd w:val="clear" w:color="auto" w:fill="auto"/>
        <w:tabs>
          <w:tab w:val="right" w:pos="0"/>
        </w:tabs>
        <w:spacing w:before="0" w:line="240" w:lineRule="auto"/>
        <w:ind w:firstLine="567"/>
        <w:rPr>
          <w:sz w:val="24"/>
          <w:szCs w:val="24"/>
        </w:rPr>
      </w:pPr>
      <w:proofErr w:type="gramStart"/>
      <w:r w:rsidRPr="00DC66C1">
        <w:rPr>
          <w:sz w:val="24"/>
          <w:szCs w:val="24"/>
        </w:rPr>
        <w:t xml:space="preserve">В разделе «Документы» </w:t>
      </w:r>
      <w:r w:rsidR="00E17C91" w:rsidRPr="00DC66C1">
        <w:rPr>
          <w:rFonts w:eastAsia="Calibri"/>
          <w:bCs/>
          <w:sz w:val="24"/>
          <w:szCs w:val="24"/>
        </w:rPr>
        <w:t>на сайте муниципального образования городской округ Евпатория Республики Крым</w:t>
      </w:r>
      <w:r w:rsidR="00E17C91" w:rsidRPr="00DC66C1">
        <w:rPr>
          <w:sz w:val="24"/>
          <w:szCs w:val="24"/>
        </w:rPr>
        <w:t xml:space="preserve"> </w:t>
      </w:r>
      <w:r w:rsidRPr="00DC66C1">
        <w:rPr>
          <w:sz w:val="24"/>
          <w:szCs w:val="24"/>
        </w:rPr>
        <w:t>размещены акты федерального законодательства, законодательства Республики Крым, решения Евпаторийского городского совета, распоряжения председателя КСП ГО Евпатория РК, регламентирующие деятельность контрольно-счетного органа</w:t>
      </w:r>
      <w:r w:rsidR="00E17C91" w:rsidRPr="00DC66C1">
        <w:rPr>
          <w:sz w:val="24"/>
          <w:szCs w:val="24"/>
        </w:rPr>
        <w:t>, а также размещены в открытом доступе заключения, информация по результатам контрольных и экспертно-аналитических мероприятий, годовые отчеты о деятельности</w:t>
      </w:r>
      <w:r w:rsidRPr="00DC66C1">
        <w:rPr>
          <w:sz w:val="24"/>
          <w:szCs w:val="24"/>
        </w:rPr>
        <w:t xml:space="preserve"> и годовые планы </w:t>
      </w:r>
      <w:r w:rsidR="00E17C91" w:rsidRPr="00DC66C1">
        <w:rPr>
          <w:sz w:val="24"/>
          <w:szCs w:val="24"/>
        </w:rPr>
        <w:t>деятельности</w:t>
      </w:r>
      <w:r w:rsidRPr="00DC66C1">
        <w:rPr>
          <w:sz w:val="24"/>
          <w:szCs w:val="24"/>
        </w:rPr>
        <w:t xml:space="preserve"> КСП ГО Евпатория РК</w:t>
      </w:r>
      <w:r w:rsidR="00E17C91" w:rsidRPr="00DC66C1">
        <w:rPr>
          <w:sz w:val="24"/>
          <w:szCs w:val="24"/>
        </w:rPr>
        <w:t xml:space="preserve"> за</w:t>
      </w:r>
      <w:proofErr w:type="gramEnd"/>
      <w:r w:rsidR="00E17C91" w:rsidRPr="00DC66C1">
        <w:rPr>
          <w:sz w:val="24"/>
          <w:szCs w:val="24"/>
        </w:rPr>
        <w:t xml:space="preserve"> период с 2014 по 2021год</w:t>
      </w:r>
      <w:r w:rsidRPr="00DC66C1">
        <w:rPr>
          <w:sz w:val="24"/>
          <w:szCs w:val="24"/>
        </w:rPr>
        <w:t xml:space="preserve">. </w:t>
      </w:r>
    </w:p>
    <w:p w:rsidR="00DC66C1" w:rsidRDefault="00C44DBF" w:rsidP="00E17C91">
      <w:pPr>
        <w:pStyle w:val="2"/>
        <w:shd w:val="clear" w:color="auto" w:fill="auto"/>
        <w:tabs>
          <w:tab w:val="right" w:pos="0"/>
        </w:tabs>
        <w:spacing w:before="0" w:line="240" w:lineRule="auto"/>
        <w:ind w:firstLine="567"/>
        <w:rPr>
          <w:sz w:val="24"/>
          <w:szCs w:val="24"/>
        </w:rPr>
      </w:pPr>
      <w:r w:rsidRPr="00DC66C1">
        <w:rPr>
          <w:sz w:val="24"/>
          <w:szCs w:val="24"/>
        </w:rPr>
        <w:t>Информация регулярно обновляется и дополняется.</w:t>
      </w:r>
    </w:p>
    <w:p w:rsidR="00C44DBF" w:rsidRPr="00DC66C1" w:rsidRDefault="00C44DBF" w:rsidP="00E17C91">
      <w:pPr>
        <w:pStyle w:val="1"/>
        <w:shd w:val="clear" w:color="auto" w:fill="FFFFFF"/>
        <w:spacing w:before="0" w:line="240" w:lineRule="auto"/>
        <w:ind w:firstLine="567"/>
        <w:jc w:val="both"/>
        <w:textAlignment w:val="top"/>
        <w:rPr>
          <w:rFonts w:ascii="Times New Roman" w:hAnsi="Times New Roman" w:cs="Times New Roman"/>
          <w:b/>
          <w:bCs/>
          <w:color w:val="auto"/>
          <w:sz w:val="24"/>
          <w:szCs w:val="24"/>
        </w:rPr>
      </w:pPr>
      <w:bookmarkStart w:id="1" w:name="_Toc476053046"/>
      <w:r w:rsidRPr="00DC66C1">
        <w:rPr>
          <w:rFonts w:ascii="Times New Roman" w:hAnsi="Times New Roman" w:cs="Times New Roman"/>
          <w:color w:val="auto"/>
          <w:sz w:val="24"/>
          <w:szCs w:val="24"/>
        </w:rPr>
        <w:t xml:space="preserve">С целью информирования населения о деятельности КСП ГО Евпатория </w:t>
      </w:r>
      <w:r w:rsidR="000F0FBA" w:rsidRPr="00DC66C1">
        <w:rPr>
          <w:rFonts w:ascii="Times New Roman" w:hAnsi="Times New Roman" w:cs="Times New Roman"/>
          <w:color w:val="auto"/>
          <w:sz w:val="24"/>
          <w:szCs w:val="24"/>
        </w:rPr>
        <w:t>РК в</w:t>
      </w:r>
      <w:r w:rsidRPr="00DC66C1">
        <w:rPr>
          <w:rFonts w:ascii="Times New Roman" w:hAnsi="Times New Roman" w:cs="Times New Roman"/>
          <w:color w:val="auto"/>
          <w:sz w:val="24"/>
          <w:szCs w:val="24"/>
        </w:rPr>
        <w:t xml:space="preserve"> социальной сети «</w:t>
      </w:r>
      <w:proofErr w:type="spellStart"/>
      <w:r w:rsidRPr="00DC66C1">
        <w:rPr>
          <w:rFonts w:ascii="Times New Roman" w:hAnsi="Times New Roman" w:cs="Times New Roman"/>
          <w:color w:val="auto"/>
          <w:sz w:val="24"/>
          <w:szCs w:val="24"/>
          <w:bdr w:val="none" w:sz="0" w:space="0" w:color="auto" w:frame="1"/>
        </w:rPr>
        <w:t>Facebook</w:t>
      </w:r>
      <w:proofErr w:type="spellEnd"/>
      <w:r w:rsidRPr="00DC66C1">
        <w:rPr>
          <w:rFonts w:ascii="Times New Roman" w:hAnsi="Times New Roman" w:cs="Times New Roman"/>
          <w:color w:val="auto"/>
          <w:sz w:val="24"/>
          <w:szCs w:val="24"/>
          <w:bdr w:val="none" w:sz="0" w:space="0" w:color="auto" w:frame="1"/>
        </w:rPr>
        <w:t>» создана страница КСП ГО Евпатория РК, где размещается краткие новостные сообщения о деятельности контрольно-счетного органа и объявления.</w:t>
      </w:r>
      <w:bookmarkEnd w:id="1"/>
      <w:r w:rsidRPr="00DC66C1">
        <w:rPr>
          <w:rFonts w:ascii="Times New Roman" w:hAnsi="Times New Roman" w:cs="Times New Roman"/>
          <w:color w:val="auto"/>
          <w:sz w:val="24"/>
          <w:szCs w:val="24"/>
          <w:bdr w:val="none" w:sz="0" w:space="0" w:color="auto" w:frame="1"/>
        </w:rPr>
        <w:t xml:space="preserve"> </w:t>
      </w:r>
    </w:p>
    <w:p w:rsidR="00C44DBF" w:rsidRPr="00DC66C1" w:rsidRDefault="00C44DBF" w:rsidP="00E17C91">
      <w:pPr>
        <w:spacing w:after="0" w:line="240" w:lineRule="auto"/>
        <w:rPr>
          <w:rFonts w:ascii="Times New Roman" w:hAnsi="Times New Roman" w:cs="Times New Roman"/>
          <w:sz w:val="24"/>
          <w:szCs w:val="24"/>
        </w:rPr>
      </w:pPr>
    </w:p>
    <w:p w:rsidR="00E17C91" w:rsidRPr="00DC66C1" w:rsidRDefault="00E17C91" w:rsidP="00E17C91">
      <w:pPr>
        <w:spacing w:after="0" w:line="240" w:lineRule="auto"/>
        <w:rPr>
          <w:rFonts w:ascii="Times New Roman" w:hAnsi="Times New Roman" w:cs="Times New Roman"/>
          <w:sz w:val="24"/>
          <w:szCs w:val="24"/>
        </w:rPr>
      </w:pPr>
    </w:p>
    <w:p w:rsidR="00E17C91" w:rsidRPr="00DC66C1" w:rsidRDefault="00E17C91" w:rsidP="00E17C91">
      <w:pPr>
        <w:spacing w:after="0" w:line="240" w:lineRule="auto"/>
        <w:jc w:val="center"/>
        <w:rPr>
          <w:rFonts w:ascii="Times New Roman" w:hAnsi="Times New Roman" w:cs="Times New Roman"/>
          <w:b/>
          <w:sz w:val="24"/>
          <w:szCs w:val="24"/>
        </w:rPr>
      </w:pPr>
      <w:r w:rsidRPr="00DC66C1">
        <w:rPr>
          <w:rFonts w:ascii="Times New Roman" w:hAnsi="Times New Roman" w:cs="Times New Roman"/>
          <w:b/>
          <w:sz w:val="24"/>
          <w:szCs w:val="24"/>
        </w:rPr>
        <w:t>7. Межмуниципальное сотрудничество</w:t>
      </w:r>
    </w:p>
    <w:p w:rsidR="00E17C91" w:rsidRPr="00DC66C1" w:rsidRDefault="00E17C91" w:rsidP="00C44DBF">
      <w:pPr>
        <w:rPr>
          <w:rFonts w:ascii="Times New Roman" w:hAnsi="Times New Roman" w:cs="Times New Roman"/>
          <w:sz w:val="24"/>
          <w:szCs w:val="24"/>
        </w:rPr>
      </w:pPr>
    </w:p>
    <w:p w:rsidR="000F0FBA" w:rsidRPr="00DC66C1" w:rsidRDefault="000F0FBA" w:rsidP="000F0FBA">
      <w:pPr>
        <w:spacing w:after="0" w:line="240" w:lineRule="auto"/>
        <w:ind w:firstLine="567"/>
        <w:jc w:val="both"/>
        <w:rPr>
          <w:rFonts w:ascii="Times New Roman" w:eastAsia="Calibri" w:hAnsi="Times New Roman" w:cs="Times New Roman"/>
          <w:bCs/>
          <w:sz w:val="24"/>
          <w:szCs w:val="24"/>
        </w:rPr>
      </w:pPr>
      <w:proofErr w:type="gramStart"/>
      <w:r w:rsidRPr="00DC66C1">
        <w:rPr>
          <w:rFonts w:ascii="Times New Roman" w:eastAsia="Times New Roman" w:hAnsi="Times New Roman" w:cs="Times New Roman"/>
          <w:sz w:val="24"/>
          <w:szCs w:val="24"/>
        </w:rPr>
        <w:t xml:space="preserve">В 2021 году КСП ГО Евпатория РК совместно со Счетной палатой Республики Крым проведено параллельное экспертно-аналитическое мероприятие </w:t>
      </w:r>
      <w:r w:rsidRPr="00DC66C1">
        <w:rPr>
          <w:rFonts w:ascii="Times New Roman" w:eastAsia="Times New Roman" w:hAnsi="Times New Roman" w:cs="Times New Roman"/>
          <w:bCs/>
          <w:spacing w:val="-2"/>
          <w:sz w:val="24"/>
          <w:szCs w:val="24"/>
        </w:rPr>
        <w:t>«</w:t>
      </w:r>
      <w:r w:rsidRPr="00DC66C1">
        <w:rPr>
          <w:rFonts w:ascii="Times New Roman" w:eastAsia="Times New Roman" w:hAnsi="Times New Roman" w:cs="Times New Roman"/>
          <w:color w:val="111111"/>
          <w:sz w:val="24"/>
          <w:szCs w:val="24"/>
          <w:shd w:val="clear" w:color="auto" w:fill="FFFFFF"/>
        </w:rPr>
        <w:t>Анализ и оценка расходования средств, предусмотренных в бюджете Республики Крым на реализацию объектов инфраструктуры, запланированных к вводу в эксплуатацию в 2020 году и истекшем периоде 2021 года» (в части средств, поступивших в бюджет муниципального образования городской округ Евпатория Республики Крым), которым установлены нарушения</w:t>
      </w:r>
      <w:proofErr w:type="gramEnd"/>
      <w:r w:rsidRPr="00DC66C1">
        <w:rPr>
          <w:rFonts w:ascii="Times New Roman" w:eastAsia="Times New Roman" w:hAnsi="Times New Roman" w:cs="Times New Roman"/>
          <w:sz w:val="24"/>
          <w:szCs w:val="24"/>
        </w:rPr>
        <w:t xml:space="preserve"> </w:t>
      </w:r>
      <w:r w:rsidRPr="00DC66C1">
        <w:rPr>
          <w:rFonts w:ascii="Times New Roman" w:eastAsia="Calibri" w:hAnsi="Times New Roman" w:cs="Times New Roman"/>
          <w:bCs/>
          <w:sz w:val="24"/>
          <w:szCs w:val="24"/>
        </w:rPr>
        <w:t xml:space="preserve">на общую сумму 32 961,8 тыс. рублей, в </w:t>
      </w:r>
      <w:proofErr w:type="spellStart"/>
      <w:r w:rsidRPr="00DC66C1">
        <w:rPr>
          <w:rFonts w:ascii="Times New Roman" w:eastAsia="Calibri" w:hAnsi="Times New Roman" w:cs="Times New Roman"/>
          <w:bCs/>
          <w:sz w:val="24"/>
          <w:szCs w:val="24"/>
        </w:rPr>
        <w:t>т.ч</w:t>
      </w:r>
      <w:proofErr w:type="spellEnd"/>
      <w:r w:rsidRPr="00DC66C1">
        <w:rPr>
          <w:rFonts w:ascii="Times New Roman" w:eastAsia="Calibri" w:hAnsi="Times New Roman" w:cs="Times New Roman"/>
          <w:bCs/>
          <w:sz w:val="24"/>
          <w:szCs w:val="24"/>
        </w:rPr>
        <w:t xml:space="preserve">. нецелевое использование бюджетных средств – 59,5 </w:t>
      </w:r>
      <w:proofErr w:type="spellStart"/>
      <w:r w:rsidRPr="00DC66C1">
        <w:rPr>
          <w:rFonts w:ascii="Times New Roman" w:eastAsia="Calibri" w:hAnsi="Times New Roman" w:cs="Times New Roman"/>
          <w:bCs/>
          <w:sz w:val="24"/>
          <w:szCs w:val="24"/>
        </w:rPr>
        <w:t>тыс</w:t>
      </w:r>
      <w:proofErr w:type="gramStart"/>
      <w:r w:rsidRPr="00DC66C1">
        <w:rPr>
          <w:rFonts w:ascii="Times New Roman" w:eastAsia="Calibri" w:hAnsi="Times New Roman" w:cs="Times New Roman"/>
          <w:bCs/>
          <w:sz w:val="24"/>
          <w:szCs w:val="24"/>
        </w:rPr>
        <w:t>.р</w:t>
      </w:r>
      <w:proofErr w:type="gramEnd"/>
      <w:r w:rsidRPr="00DC66C1">
        <w:rPr>
          <w:rFonts w:ascii="Times New Roman" w:eastAsia="Calibri" w:hAnsi="Times New Roman" w:cs="Times New Roman"/>
          <w:bCs/>
          <w:sz w:val="24"/>
          <w:szCs w:val="24"/>
        </w:rPr>
        <w:t>уб</w:t>
      </w:r>
      <w:proofErr w:type="spellEnd"/>
      <w:r w:rsidRPr="00DC66C1">
        <w:rPr>
          <w:rFonts w:ascii="Times New Roman" w:eastAsia="Calibri" w:hAnsi="Times New Roman" w:cs="Times New Roman"/>
          <w:bCs/>
          <w:sz w:val="24"/>
          <w:szCs w:val="24"/>
        </w:rPr>
        <w:t>. (устранено, средства возвращены в бюджет Республики Крым, ответственное должностное лицо привлечено к административной ответственности в виде штрафа), нарушения при осуществлении закупок – 30 982,7 тыс. руб. (оплата невыполненных работ, приемка и оплата работ, не соответствующим условиям контракта, не принятие мер ответственности к подрядчикам); неэффективное использование бюджетных средств – 1 919,6 тыс. руб. (расходы на устройство освещения дворовой территории, которое не было подключено более 6 месяцев с момента приемки и оплаты работ). Предписание исполнено объектом контроля частично, ведется претензионная работа.</w:t>
      </w:r>
    </w:p>
    <w:p w:rsidR="00C44DBF" w:rsidRPr="00DC66C1" w:rsidRDefault="000F0FBA" w:rsidP="000F0FBA">
      <w:pPr>
        <w:spacing w:after="0" w:line="240" w:lineRule="auto"/>
        <w:jc w:val="both"/>
        <w:rPr>
          <w:rFonts w:ascii="Times New Roman" w:hAnsi="Times New Roman" w:cs="Times New Roman"/>
          <w:sz w:val="24"/>
          <w:szCs w:val="24"/>
        </w:rPr>
      </w:pPr>
      <w:r w:rsidRPr="00DC66C1">
        <w:rPr>
          <w:rFonts w:ascii="Times New Roman" w:eastAsia="Times New Roman" w:hAnsi="Times New Roman" w:cs="Times New Roman"/>
          <w:color w:val="111111"/>
          <w:sz w:val="24"/>
          <w:szCs w:val="24"/>
          <w:shd w:val="clear" w:color="auto" w:fill="FFFFFF"/>
        </w:rPr>
        <w:tab/>
      </w:r>
      <w:proofErr w:type="gramStart"/>
      <w:r w:rsidRPr="00DC66C1">
        <w:rPr>
          <w:rFonts w:ascii="Times New Roman" w:eastAsia="Times New Roman" w:hAnsi="Times New Roman" w:cs="Times New Roman"/>
          <w:color w:val="111111"/>
          <w:sz w:val="24"/>
          <w:szCs w:val="24"/>
          <w:shd w:val="clear" w:color="auto" w:fill="FFFFFF"/>
        </w:rPr>
        <w:t xml:space="preserve">Также совместно со Счетной платой Республики Крым проведено параллельное контрольное мероприятие «Проверка целевого и эффективного использования бюджетных средств, выделенных из бюджета Республики Крым бюджетам муниципальных </w:t>
      </w:r>
      <w:r w:rsidRPr="00DC66C1">
        <w:rPr>
          <w:rFonts w:ascii="Times New Roman" w:eastAsia="Times New Roman" w:hAnsi="Times New Roman" w:cs="Times New Roman"/>
          <w:color w:val="111111"/>
          <w:sz w:val="24"/>
          <w:szCs w:val="24"/>
          <w:shd w:val="clear" w:color="auto" w:fill="FFFFFF"/>
        </w:rPr>
        <w:lastRenderedPageBreak/>
        <w:t>образований Республики Крым на обеспечение бесплатным горячим питанием учащихся муниципальных образовательных организаций за 2020 год и истекший период 2021 года», которым установлены нарушения порядка и условий предоставления субсидий образовательным организациям (некорректные расчеты потребности в субсидии</w:t>
      </w:r>
      <w:proofErr w:type="gramEnd"/>
      <w:r w:rsidRPr="00DC66C1">
        <w:rPr>
          <w:rFonts w:ascii="Times New Roman" w:eastAsia="Times New Roman" w:hAnsi="Times New Roman" w:cs="Times New Roman"/>
          <w:color w:val="111111"/>
          <w:sz w:val="24"/>
          <w:szCs w:val="24"/>
          <w:shd w:val="clear" w:color="auto" w:fill="FFFFFF"/>
        </w:rPr>
        <w:t>), нарушения при обосновании НМЦК на оказание услуг по горячему питанию – безосновательно применялся тарифный метод вместо метода сопоставимых рыночных цен.</w:t>
      </w:r>
    </w:p>
    <w:p w:rsidR="000F0FBA" w:rsidRPr="00DC66C1" w:rsidRDefault="000F0FBA" w:rsidP="00820858">
      <w:pPr>
        <w:spacing w:after="0" w:line="240" w:lineRule="auto"/>
        <w:ind w:firstLine="567"/>
        <w:jc w:val="both"/>
        <w:rPr>
          <w:rFonts w:ascii="Times New Roman" w:hAnsi="Times New Roman" w:cs="Times New Roman"/>
          <w:sz w:val="24"/>
          <w:szCs w:val="24"/>
        </w:rPr>
      </w:pPr>
      <w:r w:rsidRPr="00DC66C1">
        <w:rPr>
          <w:rFonts w:ascii="Times New Roman" w:hAnsi="Times New Roman" w:cs="Times New Roman"/>
          <w:sz w:val="24"/>
          <w:szCs w:val="24"/>
        </w:rPr>
        <w:t>2 декабря 2020года КСП ГО Евпатория РК было заключено Соглашение о сотрудничестве и взаимодействии с Контрольно-счетной палатой города Казани. В рамках данного Соглашения контрольно-счетные органы Казани и Евпатории делятся наработанным опытом в сфере внешнего муниципального финансового контроля</w:t>
      </w:r>
      <w:r w:rsidR="00820858" w:rsidRPr="00DC66C1">
        <w:rPr>
          <w:rFonts w:ascii="Times New Roman" w:hAnsi="Times New Roman" w:cs="Times New Roman"/>
          <w:sz w:val="24"/>
          <w:szCs w:val="24"/>
        </w:rPr>
        <w:t>.</w:t>
      </w:r>
    </w:p>
    <w:p w:rsidR="00820858" w:rsidRPr="00DC66C1" w:rsidRDefault="00820858" w:rsidP="00820858">
      <w:pPr>
        <w:spacing w:after="0" w:line="240" w:lineRule="auto"/>
        <w:ind w:firstLine="567"/>
        <w:jc w:val="both"/>
        <w:rPr>
          <w:rFonts w:ascii="Times New Roman" w:eastAsia="Calibri" w:hAnsi="Times New Roman" w:cs="Times New Roman"/>
          <w:bCs/>
          <w:sz w:val="24"/>
          <w:szCs w:val="24"/>
        </w:rPr>
      </w:pPr>
      <w:r w:rsidRPr="00DC66C1">
        <w:rPr>
          <w:rFonts w:ascii="Times New Roman" w:eastAsia="Calibri" w:hAnsi="Times New Roman" w:cs="Times New Roman"/>
          <w:bCs/>
          <w:sz w:val="24"/>
          <w:szCs w:val="24"/>
        </w:rPr>
        <w:t>КСП ГО Евпатория РК является членом Союза муниципальных контрольно-счетных органов Российской Федерации (СМКСО) с 2015г. Представители КСП ГО Евпатория РК принимают участие в конференциях и собраниях СМКСО, что способствует повышению профессиональной квалификации работников КСП ГО Евпатория РК, совершенствованию методологической базы, улучшению качества проводимых мероприятий в рамках внешнего муниципального финансового контроля и обмену опытом его проведения.</w:t>
      </w:r>
    </w:p>
    <w:p w:rsidR="00820858" w:rsidRPr="00DC66C1" w:rsidRDefault="00820858" w:rsidP="00820858">
      <w:pPr>
        <w:spacing w:after="0" w:line="240" w:lineRule="auto"/>
        <w:ind w:firstLine="567"/>
        <w:jc w:val="both"/>
        <w:rPr>
          <w:rFonts w:ascii="Times New Roman" w:hAnsi="Times New Roman" w:cs="Times New Roman"/>
          <w:color w:val="000000" w:themeColor="text1"/>
          <w:sz w:val="24"/>
          <w:szCs w:val="24"/>
          <w:shd w:val="clear" w:color="auto" w:fill="FFFFFF"/>
        </w:rPr>
      </w:pPr>
      <w:r w:rsidRPr="00DC66C1">
        <w:rPr>
          <w:rFonts w:ascii="Times New Roman" w:eastAsia="Calibri" w:hAnsi="Times New Roman" w:cs="Times New Roman"/>
          <w:bCs/>
          <w:sz w:val="24"/>
          <w:szCs w:val="24"/>
        </w:rPr>
        <w:t xml:space="preserve">КСП ГО Евпатория РК также с мая 2015г. является </w:t>
      </w:r>
      <w:r w:rsidRPr="00DC66C1">
        <w:rPr>
          <w:rFonts w:ascii="Times New Roman" w:eastAsia="Calibri" w:hAnsi="Times New Roman" w:cs="Times New Roman"/>
          <w:bCs/>
          <w:color w:val="000000" w:themeColor="text1"/>
          <w:sz w:val="24"/>
          <w:szCs w:val="24"/>
        </w:rPr>
        <w:t xml:space="preserve">членом </w:t>
      </w:r>
      <w:r w:rsidRPr="00DC66C1">
        <w:rPr>
          <w:rFonts w:ascii="Times New Roman" w:hAnsi="Times New Roman" w:cs="Times New Roman"/>
          <w:color w:val="000000" w:themeColor="text1"/>
          <w:sz w:val="24"/>
          <w:szCs w:val="24"/>
          <w:shd w:val="clear" w:color="auto" w:fill="FFFFFF"/>
        </w:rPr>
        <w:t>Совета Контрольно-счетных органов Республики Крым, председатель КСП ГО Евпатория РК включена в состав президиума Совета КСО РК, является председателем этической комиссии Совета КСО РК и заместителем председателя правовой комиссии Совета КСО РК.</w:t>
      </w:r>
    </w:p>
    <w:p w:rsidR="00820858" w:rsidRPr="00DC66C1" w:rsidRDefault="00820858" w:rsidP="00820858">
      <w:pPr>
        <w:spacing w:after="0" w:line="240" w:lineRule="auto"/>
        <w:ind w:firstLine="567"/>
        <w:jc w:val="both"/>
        <w:rPr>
          <w:rFonts w:ascii="Times New Roman" w:hAnsi="Times New Roman" w:cs="Times New Roman"/>
          <w:color w:val="000000" w:themeColor="text1"/>
          <w:sz w:val="24"/>
          <w:szCs w:val="24"/>
          <w:shd w:val="clear" w:color="auto" w:fill="FFFFFF"/>
        </w:rPr>
      </w:pPr>
    </w:p>
    <w:p w:rsidR="00820858" w:rsidRPr="00DC66C1" w:rsidRDefault="00820858" w:rsidP="00820858">
      <w:pPr>
        <w:pStyle w:val="a5"/>
        <w:spacing w:after="0" w:line="240" w:lineRule="auto"/>
        <w:ind w:left="0"/>
        <w:jc w:val="both"/>
        <w:rPr>
          <w:rFonts w:ascii="Times New Roman" w:eastAsia="Calibri" w:hAnsi="Times New Roman" w:cs="Times New Roman"/>
          <w:bCs/>
          <w:color w:val="000000" w:themeColor="text1"/>
          <w:sz w:val="24"/>
          <w:szCs w:val="24"/>
        </w:rPr>
      </w:pPr>
    </w:p>
    <w:p w:rsidR="00820858" w:rsidRPr="00DC66C1" w:rsidRDefault="00820858" w:rsidP="00820858">
      <w:pPr>
        <w:pStyle w:val="a5"/>
        <w:numPr>
          <w:ilvl w:val="0"/>
          <w:numId w:val="7"/>
        </w:numPr>
        <w:spacing w:after="0" w:line="240" w:lineRule="auto"/>
        <w:jc w:val="center"/>
        <w:rPr>
          <w:rFonts w:ascii="Times New Roman" w:eastAsia="Calibri" w:hAnsi="Times New Roman" w:cs="Times New Roman"/>
          <w:b/>
          <w:bCs/>
          <w:color w:val="000000" w:themeColor="text1"/>
          <w:sz w:val="24"/>
          <w:szCs w:val="24"/>
        </w:rPr>
      </w:pPr>
      <w:r w:rsidRPr="00DC66C1">
        <w:rPr>
          <w:rFonts w:ascii="Times New Roman" w:eastAsia="Calibri" w:hAnsi="Times New Roman" w:cs="Times New Roman"/>
          <w:b/>
          <w:bCs/>
          <w:color w:val="000000" w:themeColor="text1"/>
          <w:sz w:val="24"/>
          <w:szCs w:val="24"/>
        </w:rPr>
        <w:t>Прочая деятельность</w:t>
      </w:r>
    </w:p>
    <w:p w:rsidR="00FD79BB" w:rsidRPr="00DC66C1" w:rsidRDefault="00FD79BB" w:rsidP="00820858">
      <w:pPr>
        <w:spacing w:after="0" w:line="240" w:lineRule="auto"/>
        <w:ind w:firstLine="567"/>
        <w:jc w:val="both"/>
        <w:rPr>
          <w:rFonts w:ascii="Times New Roman" w:hAnsi="Times New Roman" w:cs="Times New Roman"/>
          <w:sz w:val="24"/>
          <w:szCs w:val="24"/>
        </w:rPr>
      </w:pPr>
    </w:p>
    <w:p w:rsidR="00820858" w:rsidRPr="00DC66C1" w:rsidRDefault="00FD79BB" w:rsidP="00820858">
      <w:pPr>
        <w:spacing w:after="0" w:line="240" w:lineRule="auto"/>
        <w:ind w:firstLine="567"/>
        <w:jc w:val="both"/>
        <w:rPr>
          <w:rFonts w:ascii="Times New Roman" w:hAnsi="Times New Roman" w:cs="Times New Roman"/>
          <w:sz w:val="24"/>
          <w:szCs w:val="24"/>
        </w:rPr>
      </w:pPr>
      <w:r w:rsidRPr="00DC66C1">
        <w:rPr>
          <w:rFonts w:ascii="Times New Roman" w:hAnsi="Times New Roman" w:cs="Times New Roman"/>
          <w:sz w:val="24"/>
          <w:szCs w:val="24"/>
        </w:rPr>
        <w:t xml:space="preserve">По поручению Главы города – председателя Евпаторийского городского совета КСП ГО Евпатория РК в отчетном периоде </w:t>
      </w:r>
      <w:r w:rsidR="00D67058" w:rsidRPr="00DC66C1">
        <w:rPr>
          <w:rFonts w:ascii="Times New Roman" w:hAnsi="Times New Roman" w:cs="Times New Roman"/>
          <w:sz w:val="24"/>
          <w:szCs w:val="24"/>
        </w:rPr>
        <w:t xml:space="preserve">были </w:t>
      </w:r>
      <w:r w:rsidR="00B67DBB" w:rsidRPr="00DC66C1">
        <w:rPr>
          <w:rFonts w:ascii="Times New Roman" w:hAnsi="Times New Roman" w:cs="Times New Roman"/>
          <w:sz w:val="24"/>
          <w:szCs w:val="24"/>
        </w:rPr>
        <w:t>разработаны проекты</w:t>
      </w:r>
      <w:r w:rsidRPr="00DC66C1">
        <w:rPr>
          <w:rFonts w:ascii="Times New Roman" w:hAnsi="Times New Roman" w:cs="Times New Roman"/>
          <w:sz w:val="24"/>
          <w:szCs w:val="24"/>
        </w:rPr>
        <w:t xml:space="preserve"> муниципальных нормативных правовых актов,</w:t>
      </w:r>
      <w:r w:rsidRPr="00DC66C1">
        <w:rPr>
          <w:rFonts w:ascii="Times New Roman" w:hAnsi="Times New Roman" w:cs="Times New Roman"/>
          <w:color w:val="22272F"/>
          <w:sz w:val="24"/>
          <w:szCs w:val="24"/>
        </w:rPr>
        <w:t xml:space="preserve"> необходимых для осуществления гражданами своего права на реализацию инициативного проекта</w:t>
      </w:r>
      <w:r w:rsidRPr="00DC66C1">
        <w:rPr>
          <w:rFonts w:ascii="Times New Roman" w:hAnsi="Times New Roman" w:cs="Times New Roman"/>
          <w:sz w:val="24"/>
          <w:szCs w:val="24"/>
        </w:rPr>
        <w:t>:</w:t>
      </w:r>
    </w:p>
    <w:p w:rsidR="00FD79BB" w:rsidRPr="00DC66C1" w:rsidRDefault="00FD79BB" w:rsidP="00820858">
      <w:pPr>
        <w:spacing w:after="0" w:line="240" w:lineRule="auto"/>
        <w:ind w:firstLine="567"/>
        <w:jc w:val="both"/>
        <w:rPr>
          <w:rFonts w:ascii="Times New Roman" w:hAnsi="Times New Roman" w:cs="Times New Roman"/>
          <w:sz w:val="24"/>
          <w:szCs w:val="24"/>
        </w:rPr>
      </w:pPr>
      <w:r w:rsidRPr="00DC66C1">
        <w:rPr>
          <w:rFonts w:ascii="Times New Roman" w:hAnsi="Times New Roman" w:cs="Times New Roman"/>
          <w:sz w:val="24"/>
          <w:szCs w:val="24"/>
        </w:rPr>
        <w:t>Порядок определения части территории муниципального образования городской округ Евпатория Республики Крым, на которой могут реализовываться инициативные проекты.</w:t>
      </w:r>
    </w:p>
    <w:p w:rsidR="00FD79BB" w:rsidRPr="00DC66C1" w:rsidRDefault="00FD79BB" w:rsidP="00820858">
      <w:pPr>
        <w:spacing w:after="0" w:line="240" w:lineRule="auto"/>
        <w:ind w:firstLine="567"/>
        <w:jc w:val="both"/>
        <w:rPr>
          <w:rFonts w:ascii="Times New Roman" w:hAnsi="Times New Roman" w:cs="Times New Roman"/>
          <w:sz w:val="24"/>
          <w:szCs w:val="24"/>
        </w:rPr>
      </w:pPr>
      <w:r w:rsidRPr="00DC66C1">
        <w:rPr>
          <w:rFonts w:ascii="Times New Roman" w:hAnsi="Times New Roman" w:cs="Times New Roman"/>
          <w:sz w:val="24"/>
          <w:szCs w:val="24"/>
        </w:rPr>
        <w:t>Порядок выдвижения, внесения, обсуждения, рассмотрения инициативных проектов, а также проведения их конкурсного отбора.</w:t>
      </w:r>
    </w:p>
    <w:p w:rsidR="00FD79BB" w:rsidRPr="00DC66C1" w:rsidRDefault="00FD79BB" w:rsidP="00820858">
      <w:pPr>
        <w:spacing w:after="0" w:line="240" w:lineRule="auto"/>
        <w:ind w:firstLine="567"/>
        <w:jc w:val="both"/>
        <w:rPr>
          <w:rFonts w:ascii="Times New Roman" w:hAnsi="Times New Roman" w:cs="Times New Roman"/>
          <w:sz w:val="24"/>
          <w:szCs w:val="24"/>
        </w:rPr>
      </w:pPr>
    </w:p>
    <w:p w:rsidR="008F509F" w:rsidRPr="00DC66C1" w:rsidRDefault="00D67058" w:rsidP="00D67058">
      <w:pPr>
        <w:pStyle w:val="af"/>
        <w:ind w:right="-1" w:firstLine="567"/>
        <w:jc w:val="both"/>
        <w:rPr>
          <w:rFonts w:ascii="Times New Roman" w:hAnsi="Times New Roman" w:cs="Times New Roman"/>
        </w:rPr>
      </w:pPr>
      <w:r w:rsidRPr="00DC66C1">
        <w:rPr>
          <w:rFonts w:ascii="Times New Roman" w:hAnsi="Times New Roman" w:cs="Times New Roman"/>
        </w:rPr>
        <w:t>КСП ГО Евпатория РК принимала участие в разработке таких муниципальных нормативных правовых актов, как</w:t>
      </w:r>
      <w:r w:rsidR="00B67DBB" w:rsidRPr="00DC66C1">
        <w:rPr>
          <w:rFonts w:ascii="Times New Roman" w:hAnsi="Times New Roman" w:cs="Times New Roman"/>
        </w:rPr>
        <w:t>:</w:t>
      </w:r>
      <w:r w:rsidRPr="00DC66C1">
        <w:rPr>
          <w:rFonts w:ascii="Times New Roman" w:hAnsi="Times New Roman" w:cs="Times New Roman"/>
        </w:rPr>
        <w:t xml:space="preserve"> </w:t>
      </w:r>
    </w:p>
    <w:p w:rsidR="008F509F" w:rsidRPr="00DC66C1" w:rsidRDefault="008F509F" w:rsidP="00D67058">
      <w:pPr>
        <w:pStyle w:val="af"/>
        <w:ind w:right="-1" w:firstLine="567"/>
        <w:jc w:val="both"/>
        <w:rPr>
          <w:rFonts w:ascii="Times New Roman" w:hAnsi="Times New Roman" w:cs="Times New Roman"/>
        </w:rPr>
      </w:pPr>
      <w:r w:rsidRPr="00DC66C1">
        <w:rPr>
          <w:rFonts w:ascii="Times New Roman" w:hAnsi="Times New Roman" w:cs="Times New Roman"/>
        </w:rPr>
        <w:t xml:space="preserve">- </w:t>
      </w:r>
      <w:r w:rsidR="00D67058" w:rsidRPr="00DC66C1">
        <w:rPr>
          <w:rFonts w:ascii="Times New Roman" w:hAnsi="Times New Roman" w:cs="Times New Roman"/>
        </w:rPr>
        <w:t>Порядок размещения информации о проведении общественных обсуждений, направленных на информирование граждан и юридических лиц о планируемой (намечаемой) хозяйственной и иной деятельности, и ее возможном воздействии на окружающую среду на территории муниципального образования городской округ Евпатория Республики Крым;</w:t>
      </w:r>
    </w:p>
    <w:p w:rsidR="008F509F" w:rsidRPr="00DC66C1" w:rsidRDefault="008F509F" w:rsidP="00D67058">
      <w:pPr>
        <w:pStyle w:val="af"/>
        <w:ind w:right="-1" w:firstLine="567"/>
        <w:jc w:val="both"/>
        <w:rPr>
          <w:rFonts w:ascii="Times New Roman" w:hAnsi="Times New Roman" w:cs="Times New Roman"/>
        </w:rPr>
      </w:pPr>
      <w:proofErr w:type="gramStart"/>
      <w:r w:rsidRPr="00DC66C1">
        <w:rPr>
          <w:rFonts w:ascii="Times New Roman" w:hAnsi="Times New Roman" w:cs="Times New Roman"/>
        </w:rPr>
        <w:t>-</w:t>
      </w:r>
      <w:r w:rsidR="00D67058" w:rsidRPr="00DC66C1">
        <w:rPr>
          <w:rFonts w:ascii="Times New Roman" w:hAnsi="Times New Roman" w:cs="Times New Roman"/>
        </w:rPr>
        <w:t xml:space="preserve"> О внесении в Государственный Совет Республики Крым в порядке законодательной инициативы проекта Закона Республики Крым «О внесении изменений в части 5, 7 статьи 28 Закона Республики Крым от 21 августа 2014г. №54-ЗРК «Об основах местного самоуправления в Республике Крым», внесении изменений в часть 1 статьи 19, часть 2 статьи 22 и часть 1 статьи 23 Закона Республики Крым от 10</w:t>
      </w:r>
      <w:proofErr w:type="gramEnd"/>
      <w:r w:rsidR="00D67058" w:rsidRPr="00DC66C1">
        <w:rPr>
          <w:rFonts w:ascii="Times New Roman" w:hAnsi="Times New Roman" w:cs="Times New Roman"/>
        </w:rPr>
        <w:t xml:space="preserve"> сентября 2014г. №64-ЗРК «О статусе депутата Государственного Совета Республики Крым»</w:t>
      </w:r>
      <w:r w:rsidRPr="00DC66C1">
        <w:rPr>
          <w:rFonts w:ascii="Times New Roman" w:hAnsi="Times New Roman" w:cs="Times New Roman"/>
        </w:rPr>
        <w:t xml:space="preserve">. </w:t>
      </w:r>
    </w:p>
    <w:p w:rsidR="00D67058" w:rsidRPr="00DC66C1" w:rsidRDefault="00D67058" w:rsidP="00820858">
      <w:pPr>
        <w:spacing w:after="0" w:line="240" w:lineRule="auto"/>
        <w:ind w:firstLine="567"/>
        <w:jc w:val="both"/>
        <w:rPr>
          <w:rFonts w:ascii="Times New Roman" w:hAnsi="Times New Roman" w:cs="Times New Roman"/>
          <w:sz w:val="24"/>
          <w:szCs w:val="24"/>
        </w:rPr>
      </w:pPr>
    </w:p>
    <w:p w:rsidR="00FD79BB" w:rsidRPr="00DC66C1" w:rsidRDefault="00FD79BB" w:rsidP="00820858">
      <w:pPr>
        <w:spacing w:after="0" w:line="240" w:lineRule="auto"/>
        <w:ind w:firstLine="567"/>
        <w:jc w:val="both"/>
        <w:rPr>
          <w:rFonts w:ascii="Times New Roman" w:hAnsi="Times New Roman" w:cs="Times New Roman"/>
          <w:sz w:val="24"/>
          <w:szCs w:val="24"/>
        </w:rPr>
      </w:pPr>
      <w:r w:rsidRPr="00DC66C1">
        <w:rPr>
          <w:rFonts w:ascii="Times New Roman" w:hAnsi="Times New Roman" w:cs="Times New Roman"/>
          <w:sz w:val="24"/>
          <w:szCs w:val="24"/>
        </w:rPr>
        <w:t>КСП ГО Евпатория РК</w:t>
      </w:r>
      <w:r w:rsidR="008F509F" w:rsidRPr="00DC66C1">
        <w:rPr>
          <w:rFonts w:ascii="Times New Roman" w:hAnsi="Times New Roman" w:cs="Times New Roman"/>
          <w:sz w:val="24"/>
          <w:szCs w:val="24"/>
        </w:rPr>
        <w:t xml:space="preserve"> также</w:t>
      </w:r>
      <w:r w:rsidRPr="00DC66C1">
        <w:rPr>
          <w:rFonts w:ascii="Times New Roman" w:hAnsi="Times New Roman" w:cs="Times New Roman"/>
          <w:sz w:val="24"/>
          <w:szCs w:val="24"/>
        </w:rPr>
        <w:t xml:space="preserve"> были подготовлены предложения по внесению изменений в Регламент Евпаторийского городского совета Республики Крым</w:t>
      </w:r>
      <w:r w:rsidR="00D67058" w:rsidRPr="00DC66C1">
        <w:rPr>
          <w:rFonts w:ascii="Times New Roman" w:hAnsi="Times New Roman" w:cs="Times New Roman"/>
          <w:sz w:val="24"/>
          <w:szCs w:val="24"/>
        </w:rPr>
        <w:t>.</w:t>
      </w:r>
    </w:p>
    <w:p w:rsidR="00FD79BB" w:rsidRPr="00DC66C1" w:rsidRDefault="00FD79BB" w:rsidP="00820858">
      <w:pPr>
        <w:spacing w:after="0" w:line="240" w:lineRule="auto"/>
        <w:ind w:firstLine="567"/>
        <w:jc w:val="both"/>
        <w:rPr>
          <w:rFonts w:ascii="Times New Roman" w:hAnsi="Times New Roman" w:cs="Times New Roman"/>
          <w:sz w:val="24"/>
          <w:szCs w:val="24"/>
        </w:rPr>
      </w:pPr>
    </w:p>
    <w:p w:rsidR="00FD79BB" w:rsidRPr="00DC66C1" w:rsidRDefault="00FD79BB" w:rsidP="00820858">
      <w:pPr>
        <w:spacing w:after="0" w:line="240" w:lineRule="auto"/>
        <w:ind w:firstLine="567"/>
        <w:jc w:val="both"/>
        <w:rPr>
          <w:rFonts w:ascii="Times New Roman" w:hAnsi="Times New Roman" w:cs="Times New Roman"/>
          <w:sz w:val="24"/>
          <w:szCs w:val="24"/>
        </w:rPr>
      </w:pPr>
      <w:proofErr w:type="gramStart"/>
      <w:r w:rsidRPr="00DC66C1">
        <w:rPr>
          <w:rFonts w:ascii="Times New Roman" w:hAnsi="Times New Roman" w:cs="Times New Roman"/>
          <w:sz w:val="24"/>
          <w:szCs w:val="24"/>
        </w:rPr>
        <w:lastRenderedPageBreak/>
        <w:t xml:space="preserve">В адрес Ассоциации СМО Республики Крым КСП ГО Евпатория РК </w:t>
      </w:r>
      <w:r w:rsidR="00D67058" w:rsidRPr="00DC66C1">
        <w:rPr>
          <w:rFonts w:ascii="Times New Roman" w:hAnsi="Times New Roman" w:cs="Times New Roman"/>
          <w:sz w:val="24"/>
          <w:szCs w:val="24"/>
        </w:rPr>
        <w:t>в порядке рассмотрения писем Ассоциации</w:t>
      </w:r>
      <w:r w:rsidR="00B67DBB" w:rsidRPr="00DC66C1">
        <w:rPr>
          <w:rFonts w:ascii="Times New Roman" w:hAnsi="Times New Roman" w:cs="Times New Roman"/>
          <w:sz w:val="24"/>
          <w:szCs w:val="24"/>
        </w:rPr>
        <w:t xml:space="preserve"> СМО Республики Крым</w:t>
      </w:r>
      <w:r w:rsidR="00D67058" w:rsidRPr="00DC66C1">
        <w:rPr>
          <w:rFonts w:ascii="Times New Roman" w:hAnsi="Times New Roman" w:cs="Times New Roman"/>
          <w:sz w:val="24"/>
          <w:szCs w:val="24"/>
        </w:rPr>
        <w:t xml:space="preserve">, </w:t>
      </w:r>
      <w:r w:rsidRPr="00DC66C1">
        <w:rPr>
          <w:rFonts w:ascii="Times New Roman" w:hAnsi="Times New Roman" w:cs="Times New Roman"/>
          <w:sz w:val="24"/>
          <w:szCs w:val="24"/>
        </w:rPr>
        <w:t>были подготовлены позиции и предложения по результатам изучения законопроекта «О внесении изменений в статью 40 Федерального закона от 6 октября 2003 г. №131-ФЗ «Об общих принципах организации местного самоуправления в Российской Федерации», а также к</w:t>
      </w:r>
      <w:r w:rsidRPr="00DC66C1">
        <w:rPr>
          <w:rFonts w:ascii="Times New Roman" w:hAnsi="Times New Roman" w:cs="Times New Roman"/>
          <w:bCs/>
          <w:color w:val="2C2D2E"/>
          <w:sz w:val="24"/>
          <w:szCs w:val="24"/>
        </w:rPr>
        <w:t xml:space="preserve"> законопроекту №40361-8 </w:t>
      </w:r>
      <w:r w:rsidRPr="00DC66C1">
        <w:rPr>
          <w:rFonts w:ascii="Times New Roman" w:hAnsi="Times New Roman" w:cs="Times New Roman"/>
          <w:sz w:val="24"/>
          <w:szCs w:val="24"/>
        </w:rPr>
        <w:t>Федерального закона</w:t>
      </w:r>
      <w:r w:rsidRPr="00DC66C1">
        <w:rPr>
          <w:rFonts w:ascii="Times New Roman" w:hAnsi="Times New Roman" w:cs="Times New Roman"/>
          <w:bCs/>
          <w:color w:val="2C2D2E"/>
          <w:sz w:val="24"/>
          <w:szCs w:val="24"/>
        </w:rPr>
        <w:t xml:space="preserve"> «</w:t>
      </w:r>
      <w:r w:rsidRPr="00DC66C1">
        <w:rPr>
          <w:rFonts w:ascii="Times New Roman" w:hAnsi="Times New Roman" w:cs="Times New Roman"/>
          <w:sz w:val="24"/>
          <w:szCs w:val="24"/>
        </w:rPr>
        <w:t>Об общих принципах</w:t>
      </w:r>
      <w:proofErr w:type="gramEnd"/>
      <w:r w:rsidRPr="00DC66C1">
        <w:rPr>
          <w:rFonts w:ascii="Times New Roman" w:hAnsi="Times New Roman" w:cs="Times New Roman"/>
          <w:sz w:val="24"/>
          <w:szCs w:val="24"/>
        </w:rPr>
        <w:t xml:space="preserve"> организации местного самоуправления в единой системе публичной власти».</w:t>
      </w:r>
    </w:p>
    <w:p w:rsidR="00FD79BB" w:rsidRPr="00DC66C1" w:rsidRDefault="00FD79BB" w:rsidP="00820858">
      <w:pPr>
        <w:spacing w:after="0" w:line="240" w:lineRule="auto"/>
        <w:ind w:firstLine="567"/>
        <w:jc w:val="both"/>
        <w:rPr>
          <w:rFonts w:ascii="Times New Roman" w:hAnsi="Times New Roman" w:cs="Times New Roman"/>
          <w:sz w:val="24"/>
          <w:szCs w:val="24"/>
        </w:rPr>
      </w:pPr>
    </w:p>
    <w:p w:rsidR="008F509F" w:rsidRPr="00DC66C1" w:rsidRDefault="008F509F" w:rsidP="00820858">
      <w:pPr>
        <w:spacing w:after="0" w:line="240" w:lineRule="auto"/>
        <w:ind w:firstLine="567"/>
        <w:jc w:val="both"/>
        <w:rPr>
          <w:rFonts w:ascii="Times New Roman" w:hAnsi="Times New Roman" w:cs="Times New Roman"/>
          <w:sz w:val="24"/>
          <w:szCs w:val="24"/>
        </w:rPr>
      </w:pPr>
    </w:p>
    <w:p w:rsidR="00D67058" w:rsidRPr="00DC66C1" w:rsidRDefault="00D67058" w:rsidP="00D67058">
      <w:pPr>
        <w:pStyle w:val="a5"/>
        <w:numPr>
          <w:ilvl w:val="0"/>
          <w:numId w:val="7"/>
        </w:numPr>
        <w:spacing w:after="0" w:line="240" w:lineRule="auto"/>
        <w:jc w:val="center"/>
        <w:rPr>
          <w:rFonts w:ascii="Times New Roman" w:hAnsi="Times New Roman" w:cs="Times New Roman"/>
          <w:b/>
          <w:sz w:val="24"/>
          <w:szCs w:val="24"/>
        </w:rPr>
      </w:pPr>
      <w:r w:rsidRPr="00DC66C1">
        <w:rPr>
          <w:rFonts w:ascii="Times New Roman" w:hAnsi="Times New Roman" w:cs="Times New Roman"/>
          <w:b/>
          <w:sz w:val="24"/>
          <w:szCs w:val="24"/>
        </w:rPr>
        <w:t xml:space="preserve">Основные направления деятельности </w:t>
      </w:r>
    </w:p>
    <w:p w:rsidR="00D67058" w:rsidRPr="00DC66C1" w:rsidRDefault="00D67058" w:rsidP="00D67058">
      <w:pPr>
        <w:pStyle w:val="a5"/>
        <w:spacing w:after="0" w:line="240" w:lineRule="auto"/>
        <w:ind w:left="644"/>
        <w:jc w:val="center"/>
        <w:rPr>
          <w:rFonts w:ascii="Times New Roman" w:hAnsi="Times New Roman" w:cs="Times New Roman"/>
          <w:b/>
          <w:sz w:val="24"/>
          <w:szCs w:val="24"/>
        </w:rPr>
      </w:pPr>
      <w:r w:rsidRPr="00DC66C1">
        <w:rPr>
          <w:rFonts w:ascii="Times New Roman" w:hAnsi="Times New Roman" w:cs="Times New Roman"/>
          <w:b/>
          <w:sz w:val="24"/>
          <w:szCs w:val="24"/>
        </w:rPr>
        <w:t>КСП ГО Евпатория РК в 2022году</w:t>
      </w:r>
    </w:p>
    <w:p w:rsidR="00D67058" w:rsidRPr="00DC66C1" w:rsidRDefault="00D67058" w:rsidP="00D67058">
      <w:pPr>
        <w:pStyle w:val="a5"/>
        <w:spacing w:after="0" w:line="240" w:lineRule="auto"/>
        <w:ind w:left="644"/>
        <w:rPr>
          <w:rFonts w:ascii="Times New Roman" w:hAnsi="Times New Roman" w:cs="Times New Roman"/>
          <w:b/>
          <w:sz w:val="24"/>
          <w:szCs w:val="24"/>
        </w:rPr>
      </w:pPr>
    </w:p>
    <w:p w:rsidR="00D67058" w:rsidRPr="00DC66C1" w:rsidRDefault="00D67058" w:rsidP="00D67058">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Самостоятельный и независимый статус КСП ГО Евпатория РК обеспечивает объективную оценку результатов финансовой, хозяйственной деятельности, управления и распоряжения муниципальным имуществом органами и организациями городского округа Евпатория Республики Крым, а также органами местного самоуправления.</w:t>
      </w:r>
    </w:p>
    <w:p w:rsidR="00D67058" w:rsidRPr="00DC66C1" w:rsidRDefault="00D67058" w:rsidP="00D67058">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 xml:space="preserve">При этом необходимо отметить, что первоочередному рассмотрению и внесению в Годовой план деятельности КСП ГО Евпатория РК </w:t>
      </w:r>
      <w:r w:rsidR="008F509F" w:rsidRPr="00DC66C1">
        <w:rPr>
          <w:rFonts w:ascii="Times New Roman" w:hAnsi="Times New Roman" w:cs="Times New Roman"/>
          <w:sz w:val="24"/>
          <w:szCs w:val="24"/>
        </w:rPr>
        <w:t>подлежат поручения Государственного совета Республики Крым, Евпаторийского городского совета Республики Крым, предложения Главы Республики Крым, Главы муниципального образования городского округа Евпатория – Председателя Евпаторийского городского совета Республики Крым</w:t>
      </w:r>
      <w:r w:rsidRPr="00DC66C1">
        <w:rPr>
          <w:rFonts w:ascii="Times New Roman" w:hAnsi="Times New Roman" w:cs="Times New Roman"/>
          <w:sz w:val="24"/>
          <w:szCs w:val="24"/>
        </w:rPr>
        <w:t>.</w:t>
      </w:r>
    </w:p>
    <w:p w:rsidR="00917B3F" w:rsidRPr="00DC66C1" w:rsidRDefault="00917B3F" w:rsidP="00D67058">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По предложению Главы муниципального образования – Председателя Евпаторийского городского совета Республики Крым в Годовом плане КСП ГО Евпатория РК на 2022год запланированы следующие мероприятия:</w:t>
      </w:r>
    </w:p>
    <w:p w:rsidR="00917B3F" w:rsidRPr="00DC66C1" w:rsidRDefault="00917B3F" w:rsidP="00D67058">
      <w:pPr>
        <w:pStyle w:val="a5"/>
        <w:spacing w:after="0" w:line="240" w:lineRule="auto"/>
        <w:ind w:left="0" w:firstLine="567"/>
        <w:jc w:val="both"/>
        <w:rPr>
          <w:rFonts w:ascii="Times New Roman" w:hAnsi="Times New Roman" w:cs="Times New Roman"/>
          <w:bCs/>
          <w:snapToGrid w:val="0"/>
          <w:sz w:val="24"/>
          <w:szCs w:val="24"/>
        </w:rPr>
      </w:pPr>
      <w:proofErr w:type="gramStart"/>
      <w:r w:rsidRPr="00DC66C1">
        <w:rPr>
          <w:rFonts w:ascii="Times New Roman" w:hAnsi="Times New Roman" w:cs="Times New Roman"/>
          <w:bCs/>
          <w:snapToGrid w:val="0"/>
          <w:sz w:val="24"/>
          <w:szCs w:val="24"/>
        </w:rPr>
        <w:t>- контрольное мероприятие «Проверка правильности формирования и перечисления муниципальным унитарным предприятием «</w:t>
      </w:r>
      <w:proofErr w:type="spellStart"/>
      <w:r w:rsidRPr="00DC66C1">
        <w:rPr>
          <w:rFonts w:ascii="Times New Roman" w:hAnsi="Times New Roman" w:cs="Times New Roman"/>
          <w:bCs/>
          <w:snapToGrid w:val="0"/>
          <w:sz w:val="24"/>
          <w:szCs w:val="24"/>
        </w:rPr>
        <w:t>Экоград</w:t>
      </w:r>
      <w:proofErr w:type="spellEnd"/>
      <w:r w:rsidRPr="00DC66C1">
        <w:rPr>
          <w:rFonts w:ascii="Times New Roman" w:hAnsi="Times New Roman" w:cs="Times New Roman"/>
          <w:bCs/>
          <w:snapToGrid w:val="0"/>
          <w:sz w:val="24"/>
          <w:szCs w:val="24"/>
        </w:rPr>
        <w:t>» части прибыли, остающейся в его распоряжении после уплаты налогов и иных обязательных платежей, в бюджет муниципального образования городской округ Евпатория Республики Крым, законности и эффективности использования муниципального имущества за период с 01.01.2019 по 31.12.2021гг.»;</w:t>
      </w:r>
      <w:proofErr w:type="gramEnd"/>
    </w:p>
    <w:p w:rsidR="00917B3F" w:rsidRPr="00DC66C1" w:rsidRDefault="00917B3F" w:rsidP="00D67058">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bCs/>
          <w:snapToGrid w:val="0"/>
          <w:sz w:val="24"/>
          <w:szCs w:val="24"/>
        </w:rPr>
        <w:t>- экспертно-аналитическое мероприятие «</w:t>
      </w:r>
      <w:r w:rsidRPr="00DC66C1">
        <w:rPr>
          <w:rFonts w:ascii="Times New Roman" w:hAnsi="Times New Roman" w:cs="Times New Roman"/>
          <w:sz w:val="24"/>
          <w:szCs w:val="24"/>
        </w:rPr>
        <w:t>Анализ эффективности управления и распоряжения недвижимым имуществом, составляющим казну городского округа Евпатория Республики Крым, в части передачи его в аренду и безвозмездное пользование, в том числе полноты поступления в бюджет доходов от аренды имущества за период 2020-2021 гг.»;</w:t>
      </w:r>
    </w:p>
    <w:p w:rsidR="00917B3F" w:rsidRPr="00DC66C1" w:rsidRDefault="00917B3F" w:rsidP="00D67058">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 xml:space="preserve">- </w:t>
      </w:r>
      <w:r w:rsidRPr="00DC66C1">
        <w:rPr>
          <w:rFonts w:ascii="Times New Roman" w:hAnsi="Times New Roman" w:cs="Times New Roman"/>
          <w:bCs/>
          <w:snapToGrid w:val="0"/>
          <w:sz w:val="24"/>
          <w:szCs w:val="24"/>
        </w:rPr>
        <w:t>контрольное мероприятие «</w:t>
      </w:r>
      <w:r w:rsidRPr="00DC66C1">
        <w:rPr>
          <w:rFonts w:ascii="Times New Roman" w:hAnsi="Times New Roman" w:cs="Times New Roman"/>
          <w:sz w:val="24"/>
          <w:szCs w:val="24"/>
        </w:rPr>
        <w:t>Проверка соблюдения условий получения и использования средств субсидии на возмещение затрат, связанных с освещением деятельности органов местного самоуправления в средствах массовой информации, предоставленных автономной некоммерческой организации «Телерадиокомпания «Евпатория» из бюджета муниципального образования городской округ Евпатория Республики Крым в 2019-2021гг».</w:t>
      </w:r>
    </w:p>
    <w:p w:rsidR="00D21D28" w:rsidRPr="00DC66C1" w:rsidRDefault="00D21D28" w:rsidP="00D21D28">
      <w:pPr>
        <w:spacing w:after="0" w:line="240" w:lineRule="auto"/>
        <w:ind w:firstLine="567"/>
        <w:jc w:val="both"/>
        <w:rPr>
          <w:rFonts w:ascii="Times New Roman" w:hAnsi="Times New Roman" w:cs="Times New Roman"/>
          <w:b/>
          <w:sz w:val="24"/>
          <w:szCs w:val="24"/>
        </w:rPr>
      </w:pPr>
      <w:r w:rsidRPr="00DC66C1">
        <w:rPr>
          <w:rFonts w:ascii="Times New Roman" w:hAnsi="Times New Roman" w:cs="Times New Roman"/>
          <w:sz w:val="24"/>
          <w:szCs w:val="24"/>
        </w:rPr>
        <w:t>На основании решения, принятого собранием Президиума Союза МКСО от 11.11.2021, Протокол №5 (80), в Годовой план деятельности КСП ГО Евпатория РК на 2022год включено мероприятие: «Проверка эффективности и целевого использования бюджетных средств, выделенных на благоустройство общественных территорий (пространств) в рамках реализации национального проекта «Жилье и городская среда»».</w:t>
      </w:r>
    </w:p>
    <w:p w:rsidR="008F509F" w:rsidRPr="00DC66C1" w:rsidRDefault="008F509F" w:rsidP="00D67058">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 xml:space="preserve">Кроме того, в порядке, предусмотренном Соглашением о взаимодействии и сотрудничестве с прокуратурой города Евпатории (обновлено 22.07.2021), в Годовой план включаются мероприятия с учетом предложений прокурора города Евпатории. </w:t>
      </w:r>
    </w:p>
    <w:p w:rsidR="008F509F" w:rsidRPr="00DC66C1" w:rsidRDefault="008F509F" w:rsidP="00D67058">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Так, в Годовой план деятельности КСП ГО Евпатория РК на текущий год по предложению прокурора города Евпатории были включены следующие мероприятия:</w:t>
      </w:r>
    </w:p>
    <w:p w:rsidR="008F509F" w:rsidRPr="00DC66C1" w:rsidRDefault="008F509F" w:rsidP="00D67058">
      <w:pPr>
        <w:pStyle w:val="a5"/>
        <w:spacing w:after="0" w:line="240" w:lineRule="auto"/>
        <w:ind w:left="0" w:firstLine="567"/>
        <w:jc w:val="both"/>
        <w:rPr>
          <w:rFonts w:ascii="Times New Roman" w:eastAsia="Calibri" w:hAnsi="Times New Roman" w:cs="Times New Roman"/>
          <w:bCs/>
          <w:sz w:val="24"/>
          <w:szCs w:val="24"/>
        </w:rPr>
      </w:pPr>
      <w:r w:rsidRPr="00DC66C1">
        <w:rPr>
          <w:rFonts w:ascii="Times New Roman" w:hAnsi="Times New Roman" w:cs="Times New Roman"/>
          <w:sz w:val="24"/>
          <w:szCs w:val="24"/>
        </w:rPr>
        <w:lastRenderedPageBreak/>
        <w:t>- экспертно-аналитическое мероприятие «</w:t>
      </w:r>
      <w:r w:rsidRPr="00DC66C1">
        <w:rPr>
          <w:rFonts w:ascii="Times New Roman" w:eastAsia="Calibri" w:hAnsi="Times New Roman" w:cs="Times New Roman"/>
          <w:bCs/>
          <w:sz w:val="24"/>
          <w:szCs w:val="24"/>
        </w:rPr>
        <w:t>Проведение финансово-экономической экспертизы и контроля реализации в 2021 году мероприятий муниципальной программы «Гражданская оборона, защита населения и территорий городского округа Евпатория Республики Крым»;</w:t>
      </w:r>
    </w:p>
    <w:p w:rsidR="008F509F" w:rsidRPr="00DC66C1" w:rsidRDefault="008F509F" w:rsidP="00D67058">
      <w:pPr>
        <w:pStyle w:val="a5"/>
        <w:spacing w:after="0" w:line="240" w:lineRule="auto"/>
        <w:ind w:left="0" w:firstLine="567"/>
        <w:jc w:val="both"/>
        <w:rPr>
          <w:rFonts w:ascii="Times New Roman" w:eastAsia="Calibri" w:hAnsi="Times New Roman" w:cs="Times New Roman"/>
          <w:bCs/>
          <w:sz w:val="24"/>
          <w:szCs w:val="24"/>
        </w:rPr>
      </w:pPr>
      <w:r w:rsidRPr="00DC66C1">
        <w:rPr>
          <w:rFonts w:ascii="Times New Roman" w:eastAsia="Calibri" w:hAnsi="Times New Roman" w:cs="Times New Roman"/>
          <w:bCs/>
          <w:sz w:val="24"/>
          <w:szCs w:val="24"/>
        </w:rPr>
        <w:t xml:space="preserve">- </w:t>
      </w:r>
      <w:r w:rsidRPr="00DC66C1">
        <w:rPr>
          <w:rFonts w:ascii="Times New Roman" w:hAnsi="Times New Roman" w:cs="Times New Roman"/>
          <w:sz w:val="24"/>
          <w:szCs w:val="24"/>
        </w:rPr>
        <w:t>экспертно-аналитическое мероприятие</w:t>
      </w:r>
      <w:r w:rsidRPr="00DC66C1">
        <w:rPr>
          <w:rFonts w:ascii="Times New Roman" w:eastAsia="Calibri" w:hAnsi="Times New Roman" w:cs="Times New Roman"/>
          <w:bCs/>
          <w:sz w:val="24"/>
          <w:szCs w:val="24"/>
        </w:rPr>
        <w:t xml:space="preserve"> «Проведение финансово-экономической экспертизы и контроля реализации в 2021 году мероприятий муниципальной программы реформирования и развития жилищно-коммунального хозяйства городского округа Евпатория Республики Крым»;</w:t>
      </w:r>
    </w:p>
    <w:p w:rsidR="008F509F" w:rsidRPr="00DC66C1" w:rsidRDefault="008F509F" w:rsidP="00D67058">
      <w:pPr>
        <w:pStyle w:val="a5"/>
        <w:spacing w:after="0" w:line="240" w:lineRule="auto"/>
        <w:ind w:left="0" w:firstLine="567"/>
        <w:jc w:val="both"/>
        <w:rPr>
          <w:rFonts w:ascii="Times New Roman" w:hAnsi="Times New Roman" w:cs="Times New Roman"/>
          <w:bCs/>
          <w:sz w:val="24"/>
          <w:szCs w:val="24"/>
        </w:rPr>
      </w:pPr>
      <w:r w:rsidRPr="00DC66C1">
        <w:rPr>
          <w:rFonts w:ascii="Times New Roman" w:eastAsia="Calibri" w:hAnsi="Times New Roman" w:cs="Times New Roman"/>
          <w:bCs/>
          <w:sz w:val="24"/>
          <w:szCs w:val="24"/>
        </w:rPr>
        <w:t xml:space="preserve">- </w:t>
      </w:r>
      <w:r w:rsidRPr="00DC66C1">
        <w:rPr>
          <w:rFonts w:ascii="Times New Roman" w:hAnsi="Times New Roman" w:cs="Times New Roman"/>
          <w:sz w:val="24"/>
          <w:szCs w:val="24"/>
        </w:rPr>
        <w:t xml:space="preserve">экспертно-аналитическое мероприятие </w:t>
      </w:r>
      <w:r w:rsidR="00917B3F" w:rsidRPr="00DC66C1">
        <w:rPr>
          <w:rFonts w:ascii="Times New Roman" w:hAnsi="Times New Roman" w:cs="Times New Roman"/>
          <w:sz w:val="24"/>
          <w:szCs w:val="24"/>
        </w:rPr>
        <w:t>«</w:t>
      </w:r>
      <w:r w:rsidR="00917B3F" w:rsidRPr="00DC66C1">
        <w:rPr>
          <w:rFonts w:ascii="Times New Roman" w:eastAsia="Calibri" w:hAnsi="Times New Roman" w:cs="Times New Roman"/>
          <w:bCs/>
          <w:sz w:val="24"/>
          <w:szCs w:val="24"/>
        </w:rPr>
        <w:t xml:space="preserve">Проведение финансово-экономической экспертизы и контроля реализации в 2021 году мероприятий муниципальной программы «Формирование современной городской среды городского округа Евпатория Республики Крым» (одновременно предлагалось </w:t>
      </w:r>
      <w:r w:rsidR="00917B3F" w:rsidRPr="00DC66C1">
        <w:rPr>
          <w:rFonts w:ascii="Times New Roman" w:hAnsi="Times New Roman" w:cs="Times New Roman"/>
          <w:bCs/>
          <w:sz w:val="24"/>
          <w:szCs w:val="24"/>
        </w:rPr>
        <w:t>к включению в план Следственным отделом по г. Евпатория ГСУ СК России по Республике Крым и г. Севастополю).</w:t>
      </w:r>
    </w:p>
    <w:p w:rsidR="00917B3F" w:rsidRPr="00DC66C1" w:rsidRDefault="00917B3F" w:rsidP="00D67058">
      <w:pPr>
        <w:pStyle w:val="a5"/>
        <w:spacing w:after="0" w:line="240" w:lineRule="auto"/>
        <w:ind w:left="0" w:firstLine="567"/>
        <w:jc w:val="both"/>
        <w:rPr>
          <w:rFonts w:ascii="Times New Roman" w:hAnsi="Times New Roman" w:cs="Times New Roman"/>
          <w:bCs/>
          <w:snapToGrid w:val="0"/>
          <w:sz w:val="24"/>
          <w:szCs w:val="24"/>
        </w:rPr>
      </w:pPr>
      <w:proofErr w:type="gramStart"/>
      <w:r w:rsidRPr="00DC66C1">
        <w:rPr>
          <w:rFonts w:ascii="Times New Roman" w:hAnsi="Times New Roman" w:cs="Times New Roman"/>
          <w:sz w:val="24"/>
          <w:szCs w:val="24"/>
        </w:rPr>
        <w:t>По предложению</w:t>
      </w:r>
      <w:r w:rsidRPr="00DC66C1">
        <w:rPr>
          <w:rFonts w:ascii="Times New Roman" w:hAnsi="Times New Roman" w:cs="Times New Roman"/>
          <w:bCs/>
          <w:sz w:val="24"/>
          <w:szCs w:val="24"/>
        </w:rPr>
        <w:t xml:space="preserve"> Следственного отдела по г. Евпатория ГСУ СК России по Республике Крым и г. Севастополю, направленного в рамках Соглашения о взаимодействии, в годовой план </w:t>
      </w:r>
      <w:r w:rsidRPr="00DC66C1">
        <w:rPr>
          <w:rFonts w:ascii="Times New Roman" w:hAnsi="Times New Roman" w:cs="Times New Roman"/>
          <w:b/>
          <w:sz w:val="24"/>
          <w:szCs w:val="24"/>
        </w:rPr>
        <w:t xml:space="preserve"> </w:t>
      </w:r>
      <w:r w:rsidRPr="00DC66C1">
        <w:rPr>
          <w:rFonts w:ascii="Times New Roman" w:hAnsi="Times New Roman" w:cs="Times New Roman"/>
          <w:sz w:val="24"/>
          <w:szCs w:val="24"/>
        </w:rPr>
        <w:t>деятельности на текущий год включено контрольное мероприятие «</w:t>
      </w:r>
      <w:r w:rsidRPr="00DC66C1">
        <w:rPr>
          <w:rFonts w:ascii="Times New Roman" w:hAnsi="Times New Roman" w:cs="Times New Roman"/>
          <w:bCs/>
          <w:snapToGrid w:val="0"/>
          <w:sz w:val="24"/>
          <w:szCs w:val="24"/>
        </w:rPr>
        <w:t>Проверка правильности формирования и перечисления муниципальным унитарным предприятием «Евпатория-Крым-Курорт» городского округа Евпатории Республики Крым» части прибыли, остающейся в его распоряжении после уплаты налогов и иных обязательных платежей, в</w:t>
      </w:r>
      <w:proofErr w:type="gramEnd"/>
      <w:r w:rsidRPr="00DC66C1">
        <w:rPr>
          <w:rFonts w:ascii="Times New Roman" w:hAnsi="Times New Roman" w:cs="Times New Roman"/>
          <w:bCs/>
          <w:snapToGrid w:val="0"/>
          <w:sz w:val="24"/>
          <w:szCs w:val="24"/>
        </w:rPr>
        <w:t xml:space="preserve"> </w:t>
      </w:r>
      <w:proofErr w:type="gramStart"/>
      <w:r w:rsidRPr="00DC66C1">
        <w:rPr>
          <w:rFonts w:ascii="Times New Roman" w:hAnsi="Times New Roman" w:cs="Times New Roman"/>
          <w:bCs/>
          <w:snapToGrid w:val="0"/>
          <w:sz w:val="24"/>
          <w:szCs w:val="24"/>
        </w:rPr>
        <w:t>бюджет муниципального образования городской округ Евпатория Республики Крым, законности и эффективности использования муниципального имущества за период с 01.01.2020 по 31.12.2021гг.» и экспертно-аналитическое мероприятие «</w:t>
      </w:r>
      <w:r w:rsidRPr="00DC66C1">
        <w:rPr>
          <w:rFonts w:ascii="Times New Roman" w:hAnsi="Times New Roman" w:cs="Times New Roman"/>
          <w:sz w:val="24"/>
          <w:szCs w:val="24"/>
        </w:rPr>
        <w:t>Анализ законности, эффективности, обоснованности и результативности планирования и использования (возврата) средств субвенции из бюджета Республики Крым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w:t>
      </w:r>
      <w:proofErr w:type="gramEnd"/>
      <w:r w:rsidRPr="00DC66C1">
        <w:rPr>
          <w:rFonts w:ascii="Times New Roman" w:hAnsi="Times New Roman" w:cs="Times New Roman"/>
          <w:sz w:val="24"/>
          <w:szCs w:val="24"/>
        </w:rPr>
        <w:t xml:space="preserve"> помещений по соглашению с Министерством образования Республики Крым»</w:t>
      </w:r>
    </w:p>
    <w:p w:rsidR="00917B3F" w:rsidRPr="00DC66C1" w:rsidRDefault="00917B3F" w:rsidP="00D67058">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 xml:space="preserve">В текущем году КСП ГО Евпатория РК планирует осуществлять и другие мероприятия по направлениям деятельности, которые вытекают из задач и полномочий муниципального контрольно-счетного органа, установленных Федеральным законом </w:t>
      </w:r>
      <w:r w:rsidR="00D21D28" w:rsidRPr="00DC66C1">
        <w:rPr>
          <w:rFonts w:ascii="Times New Roman" w:hAnsi="Times New Roman" w:cs="Times New Roman"/>
          <w:sz w:val="24"/>
          <w:szCs w:val="24"/>
        </w:rPr>
        <w:t>от 07.02.2011г. № 6-ФЗ «Об общих принципах организации и деятельности контрольно-счетных органов субъектов Российской Федерации, и муниципальных образований» (учетом изменений).</w:t>
      </w:r>
    </w:p>
    <w:p w:rsidR="00D21D28" w:rsidRPr="00DC66C1" w:rsidRDefault="00D21D28" w:rsidP="00D67058">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 xml:space="preserve">Так, ежегодно с 2015года, контрольно-счетный орган проводит такие мероприятия, как: </w:t>
      </w:r>
    </w:p>
    <w:p w:rsidR="00D21D28" w:rsidRPr="00DC66C1" w:rsidRDefault="00D21D28" w:rsidP="00D67058">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Проверка достоверности, полноты и соответствия нормативным требованиям составления и предоставления бюджетной отчетности главных администраторов бюджетных средств;</w:t>
      </w:r>
    </w:p>
    <w:p w:rsidR="00D21D28" w:rsidRPr="00DC66C1" w:rsidRDefault="00D21D28" w:rsidP="00D67058">
      <w:pPr>
        <w:pStyle w:val="a5"/>
        <w:spacing w:after="0" w:line="240" w:lineRule="auto"/>
        <w:ind w:left="0" w:firstLine="567"/>
        <w:jc w:val="both"/>
        <w:rPr>
          <w:rFonts w:ascii="Times New Roman" w:eastAsia="Times New Roman" w:hAnsi="Times New Roman" w:cs="Times New Roman"/>
          <w:sz w:val="24"/>
          <w:szCs w:val="24"/>
        </w:rPr>
      </w:pPr>
      <w:r w:rsidRPr="00DC66C1">
        <w:rPr>
          <w:rFonts w:ascii="Times New Roman" w:eastAsia="Times New Roman" w:hAnsi="Times New Roman" w:cs="Times New Roman"/>
          <w:sz w:val="24"/>
          <w:szCs w:val="24"/>
        </w:rPr>
        <w:t xml:space="preserve">Внешняя проверка и подготовка заключения </w:t>
      </w:r>
      <w:proofErr w:type="gramStart"/>
      <w:r w:rsidRPr="00DC66C1">
        <w:rPr>
          <w:rFonts w:ascii="Times New Roman" w:eastAsia="Times New Roman" w:hAnsi="Times New Roman" w:cs="Times New Roman"/>
          <w:sz w:val="24"/>
          <w:szCs w:val="24"/>
        </w:rPr>
        <w:t xml:space="preserve">на отчет </w:t>
      </w:r>
      <w:r w:rsidRPr="00DC66C1">
        <w:rPr>
          <w:rFonts w:ascii="Times New Roman" w:hAnsi="Times New Roman" w:cs="Times New Roman"/>
          <w:sz w:val="24"/>
          <w:szCs w:val="24"/>
        </w:rPr>
        <w:t>об исполнении бюджета городского округа Евпатория Республики Крым за отчётный финансовый год</w:t>
      </w:r>
      <w:r w:rsidRPr="00DC66C1">
        <w:rPr>
          <w:rFonts w:ascii="Times New Roman" w:eastAsia="Times New Roman" w:hAnsi="Times New Roman" w:cs="Times New Roman"/>
          <w:sz w:val="24"/>
          <w:szCs w:val="24"/>
        </w:rPr>
        <w:t xml:space="preserve"> для представления в Евпаторийский городской совет</w:t>
      </w:r>
      <w:proofErr w:type="gramEnd"/>
      <w:r w:rsidRPr="00DC66C1">
        <w:rPr>
          <w:rFonts w:ascii="Times New Roman" w:eastAsia="Times New Roman" w:hAnsi="Times New Roman" w:cs="Times New Roman"/>
          <w:sz w:val="24"/>
          <w:szCs w:val="24"/>
        </w:rPr>
        <w:t xml:space="preserve"> Республики Крым;</w:t>
      </w:r>
    </w:p>
    <w:p w:rsidR="00D21D28" w:rsidRPr="00DC66C1" w:rsidRDefault="00D21D28" w:rsidP="00D67058">
      <w:pPr>
        <w:pStyle w:val="a5"/>
        <w:spacing w:after="0" w:line="240" w:lineRule="auto"/>
        <w:ind w:left="0" w:firstLine="567"/>
        <w:jc w:val="both"/>
        <w:rPr>
          <w:rFonts w:ascii="Times New Roman" w:eastAsia="Times New Roman" w:hAnsi="Times New Roman" w:cs="Times New Roman"/>
          <w:sz w:val="24"/>
          <w:szCs w:val="24"/>
        </w:rPr>
      </w:pPr>
      <w:r w:rsidRPr="00DC66C1">
        <w:rPr>
          <w:rFonts w:ascii="Times New Roman" w:eastAsia="Times New Roman" w:hAnsi="Times New Roman" w:cs="Times New Roman"/>
          <w:sz w:val="24"/>
          <w:szCs w:val="24"/>
        </w:rPr>
        <w:t xml:space="preserve">Внешняя проверка и подготовка заключения </w:t>
      </w:r>
      <w:proofErr w:type="gramStart"/>
      <w:r w:rsidRPr="00DC66C1">
        <w:rPr>
          <w:rFonts w:ascii="Times New Roman" w:eastAsia="Times New Roman" w:hAnsi="Times New Roman" w:cs="Times New Roman"/>
          <w:sz w:val="24"/>
          <w:szCs w:val="24"/>
        </w:rPr>
        <w:t xml:space="preserve">на отчет </w:t>
      </w:r>
      <w:r w:rsidRPr="00DC66C1">
        <w:rPr>
          <w:rFonts w:ascii="Times New Roman" w:hAnsi="Times New Roman" w:cs="Times New Roman"/>
          <w:sz w:val="24"/>
          <w:szCs w:val="24"/>
        </w:rPr>
        <w:t>об исполнении бюджета городского округа Евпатория Республики Крым за отчётный финансовый год</w:t>
      </w:r>
      <w:r w:rsidRPr="00DC66C1">
        <w:rPr>
          <w:rFonts w:ascii="Times New Roman" w:eastAsia="Times New Roman" w:hAnsi="Times New Roman" w:cs="Times New Roman"/>
          <w:sz w:val="24"/>
          <w:szCs w:val="24"/>
        </w:rPr>
        <w:t xml:space="preserve"> для представления в Евпаторийский городской совет</w:t>
      </w:r>
      <w:proofErr w:type="gramEnd"/>
      <w:r w:rsidRPr="00DC66C1">
        <w:rPr>
          <w:rFonts w:ascii="Times New Roman" w:eastAsia="Times New Roman" w:hAnsi="Times New Roman" w:cs="Times New Roman"/>
          <w:sz w:val="24"/>
          <w:szCs w:val="24"/>
        </w:rPr>
        <w:t xml:space="preserve"> Республики Крым в отчетном году;</w:t>
      </w:r>
    </w:p>
    <w:p w:rsidR="00D21D28" w:rsidRPr="00DC66C1" w:rsidRDefault="00D21D28" w:rsidP="00D67058">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Экспертизы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D21D28" w:rsidRPr="00DC66C1" w:rsidRDefault="00D21D28" w:rsidP="00D67058">
      <w:pPr>
        <w:pStyle w:val="a5"/>
        <w:spacing w:after="0" w:line="240" w:lineRule="auto"/>
        <w:ind w:left="0" w:firstLine="567"/>
        <w:jc w:val="both"/>
        <w:rPr>
          <w:rFonts w:ascii="Times New Roman" w:hAnsi="Times New Roman" w:cs="Times New Roman"/>
          <w:sz w:val="24"/>
          <w:szCs w:val="24"/>
        </w:rPr>
      </w:pPr>
      <w:r w:rsidRPr="00DC66C1">
        <w:rPr>
          <w:rFonts w:ascii="Times New Roman" w:hAnsi="Times New Roman" w:cs="Times New Roman"/>
          <w:sz w:val="24"/>
          <w:szCs w:val="24"/>
        </w:rPr>
        <w:t>Подготовка заключения на проект бюджета городского округа Евпатория Республики Крым на очередной финансовый год и плановый период;</w:t>
      </w:r>
    </w:p>
    <w:p w:rsidR="00B67DBB" w:rsidRDefault="00D21D28" w:rsidP="00DC66C1">
      <w:pPr>
        <w:pStyle w:val="a5"/>
        <w:spacing w:after="0" w:line="240" w:lineRule="auto"/>
        <w:ind w:left="0" w:firstLine="567"/>
        <w:jc w:val="both"/>
        <w:rPr>
          <w:rFonts w:ascii="Times New Roman" w:hAnsi="Times New Roman" w:cs="Times New Roman"/>
          <w:sz w:val="32"/>
          <w:szCs w:val="28"/>
        </w:rPr>
      </w:pPr>
      <w:r w:rsidRPr="00DC66C1">
        <w:rPr>
          <w:rFonts w:ascii="Times New Roman" w:hAnsi="Times New Roman" w:cs="Times New Roman"/>
          <w:sz w:val="24"/>
          <w:szCs w:val="24"/>
        </w:rPr>
        <w:t>и другие.</w:t>
      </w:r>
    </w:p>
    <w:p w:rsidR="00B67DBB" w:rsidRDefault="003358BF" w:rsidP="00B33439">
      <w:pPr>
        <w:spacing w:after="0" w:line="240" w:lineRule="auto"/>
        <w:ind w:left="5670"/>
        <w:jc w:val="right"/>
        <w:rPr>
          <w:rFonts w:ascii="Times New Roman" w:hAnsi="Times New Roman" w:cs="Times New Roman"/>
          <w:sz w:val="18"/>
          <w:szCs w:val="28"/>
        </w:rPr>
      </w:pPr>
      <w:r>
        <w:rPr>
          <w:rFonts w:ascii="Times New Roman" w:hAnsi="Times New Roman" w:cs="Times New Roman"/>
          <w:sz w:val="18"/>
          <w:szCs w:val="28"/>
        </w:rPr>
        <w:lastRenderedPageBreak/>
        <w:t>Приложение</w:t>
      </w:r>
      <w:r w:rsidRPr="003358BF">
        <w:rPr>
          <w:rFonts w:ascii="Times New Roman" w:hAnsi="Times New Roman" w:cs="Times New Roman"/>
          <w:sz w:val="18"/>
          <w:szCs w:val="28"/>
        </w:rPr>
        <w:t xml:space="preserve"> к Годовому отчету о деятельности КСП ГО Евпатория РК в 2021году</w:t>
      </w:r>
    </w:p>
    <w:p w:rsidR="00B33439" w:rsidRDefault="00B33439" w:rsidP="003358BF">
      <w:pPr>
        <w:spacing w:after="0" w:line="240" w:lineRule="auto"/>
        <w:jc w:val="right"/>
        <w:rPr>
          <w:rFonts w:ascii="Times New Roman" w:hAnsi="Times New Roman" w:cs="Times New Roman"/>
          <w:sz w:val="18"/>
          <w:szCs w:val="28"/>
        </w:rPr>
      </w:pPr>
    </w:p>
    <w:tbl>
      <w:tblPr>
        <w:tblW w:w="10045"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6"/>
        <w:gridCol w:w="1363"/>
        <w:gridCol w:w="5798"/>
        <w:gridCol w:w="1948"/>
      </w:tblGrid>
      <w:tr w:rsidR="00B67DBB" w:rsidRPr="000E0FA6" w:rsidTr="00B33439">
        <w:trPr>
          <w:trHeight w:val="270"/>
        </w:trPr>
        <w:tc>
          <w:tcPr>
            <w:tcW w:w="10045" w:type="dxa"/>
            <w:gridSpan w:val="4"/>
            <w:tcBorders>
              <w:top w:val="nil"/>
              <w:left w:val="nil"/>
              <w:bottom w:val="single" w:sz="4" w:space="0" w:color="auto"/>
              <w:right w:val="nil"/>
            </w:tcBorders>
            <w:vAlign w:val="center"/>
          </w:tcPr>
          <w:p w:rsidR="00B67DBB" w:rsidRPr="000E0FA6" w:rsidRDefault="00B33439" w:rsidP="00B67DBB">
            <w:pPr>
              <w:spacing w:after="0" w:line="240" w:lineRule="auto"/>
              <w:jc w:val="center"/>
              <w:rPr>
                <w:rFonts w:ascii="Times New Roman" w:hAnsi="Times New Roman" w:cs="Times New Roman"/>
                <w:sz w:val="20"/>
                <w:szCs w:val="20"/>
              </w:rPr>
            </w:pPr>
            <w:r w:rsidRPr="00B33439">
              <w:rPr>
                <w:rFonts w:ascii="Times New Roman" w:hAnsi="Times New Roman" w:cs="Times New Roman"/>
                <w:b/>
                <w:bCs/>
                <w:sz w:val="28"/>
                <w:szCs w:val="28"/>
              </w:rPr>
              <w:t>Основные показатели деятельности муниципального контрольно-счетного органа за 2021 год</w:t>
            </w:r>
          </w:p>
        </w:tc>
      </w:tr>
      <w:tr w:rsidR="00B67DBB" w:rsidRPr="000E0FA6" w:rsidTr="00B33439">
        <w:trPr>
          <w:trHeight w:val="297"/>
        </w:trPr>
        <w:tc>
          <w:tcPr>
            <w:tcW w:w="10045" w:type="dxa"/>
            <w:gridSpan w:val="4"/>
            <w:vAlign w:val="center"/>
          </w:tcPr>
          <w:p w:rsidR="00B67DBB" w:rsidRPr="000E0FA6" w:rsidRDefault="00B67DBB" w:rsidP="00B67DBB">
            <w:pPr>
              <w:spacing w:before="40" w:after="40" w:line="240" w:lineRule="auto"/>
              <w:jc w:val="both"/>
              <w:rPr>
                <w:rFonts w:ascii="Times New Roman" w:hAnsi="Times New Roman" w:cs="Times New Roman"/>
                <w:b/>
                <w:bCs/>
                <w:sz w:val="20"/>
                <w:szCs w:val="20"/>
              </w:rPr>
            </w:pPr>
            <w:r w:rsidRPr="000E0FA6">
              <w:rPr>
                <w:rFonts w:ascii="Times New Roman" w:hAnsi="Times New Roman" w:cs="Times New Roman"/>
                <w:b/>
                <w:bCs/>
                <w:sz w:val="20"/>
                <w:szCs w:val="20"/>
              </w:rPr>
              <w:t>1. </w:t>
            </w:r>
            <w:r>
              <w:rPr>
                <w:rFonts w:ascii="Times New Roman" w:hAnsi="Times New Roman" w:cs="Times New Roman"/>
                <w:b/>
                <w:bCs/>
                <w:sz w:val="20"/>
                <w:szCs w:val="20"/>
              </w:rPr>
              <w:t>Ч</w:t>
            </w:r>
            <w:r w:rsidRPr="000E0FA6">
              <w:rPr>
                <w:rFonts w:ascii="Times New Roman" w:hAnsi="Times New Roman" w:cs="Times New Roman"/>
                <w:b/>
                <w:bCs/>
                <w:sz w:val="20"/>
                <w:szCs w:val="20"/>
              </w:rPr>
              <w:t>исленность и профессиональная подготовка сотрудников</w:t>
            </w:r>
          </w:p>
        </w:tc>
      </w:tr>
      <w:tr w:rsidR="00B67DBB" w:rsidRPr="000E0FA6" w:rsidTr="00B33439">
        <w:trPr>
          <w:trHeight w:val="585"/>
        </w:trPr>
        <w:tc>
          <w:tcPr>
            <w:tcW w:w="936" w:type="dxa"/>
            <w:noWrap/>
            <w:vAlign w:val="bottom"/>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1.</w:t>
            </w:r>
            <w:r>
              <w:rPr>
                <w:rFonts w:ascii="Times New Roman" w:hAnsi="Times New Roman" w:cs="Times New Roman"/>
                <w:sz w:val="20"/>
                <w:szCs w:val="20"/>
              </w:rPr>
              <w:t>1</w:t>
            </w:r>
            <w:r w:rsidRPr="000E0FA6">
              <w:rPr>
                <w:rFonts w:ascii="Times New Roman" w:hAnsi="Times New Roman" w:cs="Times New Roman"/>
                <w:sz w:val="20"/>
                <w:szCs w:val="20"/>
              </w:rPr>
              <w:t>.</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Фактическая численность сотрудников КС</w:t>
            </w:r>
            <w:r>
              <w:rPr>
                <w:rFonts w:ascii="Times New Roman" w:hAnsi="Times New Roman" w:cs="Times New Roman"/>
                <w:sz w:val="20"/>
                <w:szCs w:val="20"/>
              </w:rPr>
              <w:t>П</w:t>
            </w:r>
            <w:r w:rsidRPr="000E0FA6">
              <w:rPr>
                <w:rFonts w:ascii="Times New Roman" w:hAnsi="Times New Roman" w:cs="Times New Roman"/>
                <w:sz w:val="20"/>
                <w:szCs w:val="20"/>
              </w:rPr>
              <w:t xml:space="preserve"> по состоянию на конец отчётного года, чел.</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8</w:t>
            </w:r>
          </w:p>
        </w:tc>
      </w:tr>
      <w:tr w:rsidR="00B67DBB" w:rsidRPr="000E0FA6" w:rsidTr="00B33439">
        <w:trPr>
          <w:trHeight w:val="357"/>
        </w:trPr>
        <w:tc>
          <w:tcPr>
            <w:tcW w:w="936" w:type="dxa"/>
            <w:noWrap/>
            <w:vAlign w:val="bottom"/>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1.</w:t>
            </w:r>
            <w:r>
              <w:rPr>
                <w:rFonts w:ascii="Times New Roman" w:hAnsi="Times New Roman" w:cs="Times New Roman"/>
                <w:sz w:val="20"/>
                <w:szCs w:val="20"/>
              </w:rPr>
              <w:t>1</w:t>
            </w:r>
            <w:r w:rsidRPr="000E0FA6">
              <w:rPr>
                <w:rFonts w:ascii="Times New Roman" w:hAnsi="Times New Roman" w:cs="Times New Roman"/>
                <w:sz w:val="20"/>
                <w:szCs w:val="20"/>
              </w:rPr>
              <w:t>.1.</w:t>
            </w:r>
          </w:p>
        </w:tc>
        <w:tc>
          <w:tcPr>
            <w:tcW w:w="1363" w:type="dxa"/>
            <w:vMerge w:val="restart"/>
            <w:vAlign w:val="center"/>
          </w:tcPr>
          <w:p w:rsidR="00B67DBB" w:rsidRPr="000E0FA6" w:rsidRDefault="00B67DBB" w:rsidP="00B67DBB">
            <w:pPr>
              <w:spacing w:after="0" w:line="240" w:lineRule="auto"/>
              <w:jc w:val="center"/>
              <w:rPr>
                <w:rFonts w:ascii="Times New Roman" w:hAnsi="Times New Roman" w:cs="Times New Roman"/>
                <w:i/>
                <w:iCs/>
                <w:sz w:val="20"/>
                <w:szCs w:val="20"/>
              </w:rPr>
            </w:pPr>
            <w:r w:rsidRPr="000E0FA6">
              <w:rPr>
                <w:rFonts w:ascii="Times New Roman" w:hAnsi="Times New Roman" w:cs="Times New Roman"/>
                <w:i/>
                <w:iCs/>
                <w:sz w:val="20"/>
                <w:szCs w:val="20"/>
              </w:rPr>
              <w:t>из них:</w:t>
            </w: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имеющих высшее профессиональное образование, чел.</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8</w:t>
            </w:r>
          </w:p>
        </w:tc>
      </w:tr>
      <w:tr w:rsidR="00B67DBB" w:rsidRPr="000E0FA6" w:rsidTr="00B33439">
        <w:trPr>
          <w:trHeight w:val="405"/>
        </w:trPr>
        <w:tc>
          <w:tcPr>
            <w:tcW w:w="936" w:type="dxa"/>
            <w:noWrap/>
            <w:vAlign w:val="bottom"/>
          </w:tcPr>
          <w:p w:rsidR="00B67DBB" w:rsidRPr="000E0FA6" w:rsidRDefault="00B67DBB" w:rsidP="00B67D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r w:rsidRPr="000E0FA6">
              <w:rPr>
                <w:rFonts w:ascii="Times New Roman" w:hAnsi="Times New Roman" w:cs="Times New Roman"/>
                <w:sz w:val="20"/>
                <w:szCs w:val="20"/>
              </w:rPr>
              <w:t>.2.</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имеющих средне-специальное образование, чел.</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0</w:t>
            </w:r>
          </w:p>
        </w:tc>
      </w:tr>
      <w:tr w:rsidR="00B67DBB" w:rsidRPr="000E0FA6" w:rsidTr="00B33439">
        <w:trPr>
          <w:trHeight w:val="854"/>
        </w:trPr>
        <w:tc>
          <w:tcPr>
            <w:tcW w:w="936" w:type="dxa"/>
            <w:noWrap/>
            <w:vAlign w:val="bottom"/>
          </w:tcPr>
          <w:p w:rsidR="00B67DBB" w:rsidRPr="000E0FA6" w:rsidRDefault="00B67DBB" w:rsidP="00B67D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r w:rsidRPr="000E0FA6">
              <w:rPr>
                <w:rFonts w:ascii="Times New Roman" w:hAnsi="Times New Roman" w:cs="Times New Roman"/>
                <w:sz w:val="20"/>
                <w:szCs w:val="20"/>
              </w:rPr>
              <w:t>.</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xml:space="preserve">Численность сотрудников, прошедших </w:t>
            </w:r>
            <w:proofErr w:type="gramStart"/>
            <w:r w:rsidRPr="000E0FA6">
              <w:rPr>
                <w:rFonts w:ascii="Times New Roman" w:hAnsi="Times New Roman" w:cs="Times New Roman"/>
                <w:sz w:val="20"/>
                <w:szCs w:val="20"/>
              </w:rPr>
              <w:t>обучение по программе</w:t>
            </w:r>
            <w:proofErr w:type="gramEnd"/>
            <w:r w:rsidRPr="000E0FA6">
              <w:rPr>
                <w:rFonts w:ascii="Times New Roman" w:hAnsi="Times New Roman" w:cs="Times New Roman"/>
                <w:sz w:val="20"/>
                <w:szCs w:val="20"/>
              </w:rPr>
              <w:t xml:space="preserve"> профессионального развития (повышения квалификации) за последние три года, чел.</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7</w:t>
            </w:r>
          </w:p>
        </w:tc>
      </w:tr>
      <w:tr w:rsidR="00B67DBB" w:rsidRPr="000E0FA6" w:rsidTr="00B33439">
        <w:trPr>
          <w:trHeight w:val="315"/>
        </w:trPr>
        <w:tc>
          <w:tcPr>
            <w:tcW w:w="936" w:type="dxa"/>
            <w:noWrap/>
            <w:vAlign w:val="bottom"/>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1.</w:t>
            </w:r>
            <w:r>
              <w:rPr>
                <w:rFonts w:ascii="Times New Roman" w:hAnsi="Times New Roman" w:cs="Times New Roman"/>
                <w:sz w:val="20"/>
                <w:szCs w:val="20"/>
              </w:rPr>
              <w:t>2</w:t>
            </w:r>
            <w:r w:rsidRPr="000E0FA6">
              <w:rPr>
                <w:rFonts w:ascii="Times New Roman" w:hAnsi="Times New Roman" w:cs="Times New Roman"/>
                <w:sz w:val="20"/>
                <w:szCs w:val="20"/>
              </w:rPr>
              <w:t>.1.</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в том числе в отчётном году, чел. </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3</w:t>
            </w:r>
          </w:p>
        </w:tc>
      </w:tr>
      <w:tr w:rsidR="00B67DBB" w:rsidRPr="000E0FA6" w:rsidTr="00B33439">
        <w:trPr>
          <w:trHeight w:val="315"/>
        </w:trPr>
        <w:tc>
          <w:tcPr>
            <w:tcW w:w="10045" w:type="dxa"/>
            <w:gridSpan w:val="4"/>
            <w:noWrap/>
            <w:vAlign w:val="center"/>
          </w:tcPr>
          <w:p w:rsidR="00B67DBB" w:rsidRPr="000E0FA6" w:rsidRDefault="00B67DBB" w:rsidP="003358BF">
            <w:pPr>
              <w:spacing w:before="40" w:after="40" w:line="240" w:lineRule="auto"/>
              <w:jc w:val="both"/>
              <w:rPr>
                <w:rFonts w:ascii="Times New Roman" w:hAnsi="Times New Roman" w:cs="Times New Roman"/>
                <w:b/>
                <w:bCs/>
                <w:sz w:val="20"/>
                <w:szCs w:val="20"/>
              </w:rPr>
            </w:pPr>
            <w:r w:rsidRPr="000E0FA6">
              <w:rPr>
                <w:rFonts w:ascii="Times New Roman" w:hAnsi="Times New Roman" w:cs="Times New Roman"/>
                <w:b/>
                <w:bCs/>
                <w:sz w:val="20"/>
                <w:szCs w:val="20"/>
              </w:rPr>
              <w:t xml:space="preserve">2. Результаты деятельности </w:t>
            </w:r>
            <w:r>
              <w:rPr>
                <w:rFonts w:ascii="Times New Roman" w:hAnsi="Times New Roman" w:cs="Times New Roman"/>
                <w:b/>
                <w:bCs/>
                <w:sz w:val="20"/>
                <w:szCs w:val="20"/>
              </w:rPr>
              <w:t>КСП</w:t>
            </w:r>
          </w:p>
        </w:tc>
      </w:tr>
      <w:tr w:rsidR="00B67DBB" w:rsidRPr="000E0FA6" w:rsidTr="00B33439">
        <w:trPr>
          <w:trHeight w:val="315"/>
        </w:trPr>
        <w:tc>
          <w:tcPr>
            <w:tcW w:w="936" w:type="dxa"/>
            <w:noWrap/>
            <w:vAlign w:val="bottom"/>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2.1.</w:t>
            </w:r>
          </w:p>
        </w:tc>
        <w:tc>
          <w:tcPr>
            <w:tcW w:w="7161" w:type="dxa"/>
            <w:gridSpan w:val="2"/>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xml:space="preserve">Проведено </w:t>
            </w:r>
            <w:proofErr w:type="gramStart"/>
            <w:r w:rsidRPr="000E0FA6">
              <w:rPr>
                <w:rFonts w:ascii="Times New Roman" w:hAnsi="Times New Roman" w:cs="Times New Roman"/>
                <w:sz w:val="20"/>
                <w:szCs w:val="20"/>
              </w:rPr>
              <w:t>КМ</w:t>
            </w:r>
            <w:proofErr w:type="gramEnd"/>
            <w:r w:rsidRPr="000E0FA6">
              <w:rPr>
                <w:rFonts w:ascii="Times New Roman" w:hAnsi="Times New Roman" w:cs="Times New Roman"/>
                <w:sz w:val="20"/>
                <w:szCs w:val="20"/>
              </w:rPr>
              <w:t xml:space="preserve"> и ЭАМ, всего, ед.</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18</w:t>
            </w:r>
          </w:p>
        </w:tc>
      </w:tr>
      <w:tr w:rsidR="00B67DBB" w:rsidRPr="000E0FA6" w:rsidTr="00B33439">
        <w:trPr>
          <w:trHeight w:val="315"/>
        </w:trPr>
        <w:tc>
          <w:tcPr>
            <w:tcW w:w="936" w:type="dxa"/>
            <w:noWrap/>
            <w:vAlign w:val="bottom"/>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2.1.1.</w:t>
            </w:r>
          </w:p>
        </w:tc>
        <w:tc>
          <w:tcPr>
            <w:tcW w:w="1363" w:type="dxa"/>
            <w:vMerge w:val="restart"/>
            <w:vAlign w:val="center"/>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из них:</w:t>
            </w:r>
          </w:p>
        </w:tc>
        <w:tc>
          <w:tcPr>
            <w:tcW w:w="5798" w:type="dxa"/>
            <w:vAlign w:val="center"/>
          </w:tcPr>
          <w:p w:rsidR="00B67DBB" w:rsidRPr="000E0FA6" w:rsidRDefault="00B67DBB" w:rsidP="00B67DBB">
            <w:pPr>
              <w:spacing w:after="0" w:line="240" w:lineRule="auto"/>
              <w:rPr>
                <w:rFonts w:ascii="Times New Roman" w:hAnsi="Times New Roman" w:cs="Times New Roman"/>
                <w:i/>
                <w:iCs/>
                <w:sz w:val="20"/>
                <w:szCs w:val="20"/>
              </w:rPr>
            </w:pPr>
            <w:proofErr w:type="gramStart"/>
            <w:r w:rsidRPr="000E0FA6">
              <w:rPr>
                <w:rFonts w:ascii="Times New Roman" w:hAnsi="Times New Roman" w:cs="Times New Roman"/>
                <w:i/>
                <w:iCs/>
                <w:sz w:val="20"/>
                <w:szCs w:val="20"/>
              </w:rPr>
              <w:t>КМ</w:t>
            </w:r>
            <w:proofErr w:type="gramEnd"/>
            <w:r w:rsidRPr="000E0FA6">
              <w:rPr>
                <w:rFonts w:ascii="Times New Roman" w:hAnsi="Times New Roman" w:cs="Times New Roman"/>
                <w:i/>
                <w:iCs/>
                <w:sz w:val="20"/>
                <w:szCs w:val="20"/>
              </w:rPr>
              <w:t>, ед.</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9</w:t>
            </w:r>
          </w:p>
        </w:tc>
      </w:tr>
      <w:tr w:rsidR="00B67DBB" w:rsidRPr="000E0FA6" w:rsidTr="00B33439">
        <w:trPr>
          <w:trHeight w:val="315"/>
        </w:trPr>
        <w:tc>
          <w:tcPr>
            <w:tcW w:w="936" w:type="dxa"/>
            <w:noWrap/>
            <w:vAlign w:val="bottom"/>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2.1.2.</w:t>
            </w:r>
          </w:p>
        </w:tc>
        <w:tc>
          <w:tcPr>
            <w:tcW w:w="1363" w:type="dxa"/>
            <w:vMerge/>
            <w:vAlign w:val="center"/>
          </w:tcPr>
          <w:p w:rsidR="00B67DBB" w:rsidRPr="000E0FA6" w:rsidRDefault="00B67DBB" w:rsidP="00B67DBB">
            <w:pPr>
              <w:spacing w:after="0" w:line="240" w:lineRule="auto"/>
              <w:rPr>
                <w:rFonts w:ascii="Times New Roman" w:hAnsi="Times New Roman" w:cs="Times New Roman"/>
                <w:sz w:val="20"/>
                <w:szCs w:val="20"/>
              </w:rPr>
            </w:pPr>
          </w:p>
        </w:tc>
        <w:tc>
          <w:tcPr>
            <w:tcW w:w="5798" w:type="dxa"/>
            <w:vAlign w:val="center"/>
          </w:tcPr>
          <w:p w:rsidR="00B67DBB" w:rsidRPr="000E0FA6" w:rsidRDefault="00B67DBB" w:rsidP="00B67DBB">
            <w:pPr>
              <w:spacing w:after="0" w:line="240" w:lineRule="auto"/>
              <w:rPr>
                <w:rFonts w:ascii="Times New Roman" w:hAnsi="Times New Roman" w:cs="Times New Roman"/>
                <w:i/>
                <w:iCs/>
                <w:sz w:val="20"/>
                <w:szCs w:val="20"/>
              </w:rPr>
            </w:pPr>
            <w:r w:rsidRPr="000E0FA6">
              <w:rPr>
                <w:rFonts w:ascii="Times New Roman" w:hAnsi="Times New Roman" w:cs="Times New Roman"/>
                <w:i/>
                <w:iCs/>
                <w:sz w:val="20"/>
                <w:szCs w:val="20"/>
              </w:rPr>
              <w:t>ЭАМ, ед.</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9</w:t>
            </w:r>
          </w:p>
        </w:tc>
      </w:tr>
      <w:tr w:rsidR="00B67DBB" w:rsidRPr="000E0FA6" w:rsidTr="00B33439">
        <w:trPr>
          <w:trHeight w:val="192"/>
        </w:trPr>
        <w:tc>
          <w:tcPr>
            <w:tcW w:w="2299" w:type="dxa"/>
            <w:gridSpan w:val="2"/>
            <w:vMerge w:val="restart"/>
            <w:vAlign w:val="center"/>
          </w:tcPr>
          <w:p w:rsidR="00B67DBB" w:rsidRPr="000E0FA6" w:rsidRDefault="00B67DBB" w:rsidP="00B67DBB">
            <w:pPr>
              <w:spacing w:after="0" w:line="240" w:lineRule="auto"/>
              <w:jc w:val="center"/>
              <w:rPr>
                <w:rFonts w:ascii="Times New Roman" w:hAnsi="Times New Roman" w:cs="Times New Roman"/>
                <w:i/>
                <w:iCs/>
                <w:sz w:val="20"/>
                <w:szCs w:val="20"/>
              </w:rPr>
            </w:pPr>
            <w:r w:rsidRPr="000E0FA6">
              <w:rPr>
                <w:rFonts w:ascii="Times New Roman" w:hAnsi="Times New Roman" w:cs="Times New Roman"/>
                <w:i/>
                <w:iCs/>
                <w:sz w:val="20"/>
                <w:szCs w:val="20"/>
              </w:rPr>
              <w:t xml:space="preserve">в том числе по всем </w:t>
            </w:r>
            <w:proofErr w:type="gramStart"/>
            <w:r w:rsidRPr="000E0FA6">
              <w:rPr>
                <w:rFonts w:ascii="Times New Roman" w:hAnsi="Times New Roman" w:cs="Times New Roman"/>
                <w:i/>
                <w:iCs/>
                <w:sz w:val="20"/>
                <w:szCs w:val="20"/>
              </w:rPr>
              <w:t>КМ</w:t>
            </w:r>
            <w:proofErr w:type="gramEnd"/>
            <w:r w:rsidRPr="000E0FA6">
              <w:rPr>
                <w:rFonts w:ascii="Times New Roman" w:hAnsi="Times New Roman" w:cs="Times New Roman"/>
                <w:i/>
                <w:iCs/>
                <w:sz w:val="20"/>
                <w:szCs w:val="20"/>
              </w:rPr>
              <w:t xml:space="preserve"> и ЭАМ:</w:t>
            </w: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аудитов в сфере закупок, ед. </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3</w:t>
            </w:r>
          </w:p>
        </w:tc>
      </w:tr>
      <w:tr w:rsidR="00B67DBB" w:rsidRPr="000E0FA6" w:rsidTr="00B33439">
        <w:trPr>
          <w:trHeight w:val="196"/>
        </w:trPr>
        <w:tc>
          <w:tcPr>
            <w:tcW w:w="2299" w:type="dxa"/>
            <w:gridSpan w:val="2"/>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аудитов эффективности, ед. </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1</w:t>
            </w:r>
          </w:p>
        </w:tc>
      </w:tr>
      <w:tr w:rsidR="00B67DBB" w:rsidRPr="000E0FA6" w:rsidTr="00B33439">
        <w:trPr>
          <w:trHeight w:val="185"/>
        </w:trPr>
        <w:tc>
          <w:tcPr>
            <w:tcW w:w="2299" w:type="dxa"/>
            <w:gridSpan w:val="2"/>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внешних проверок отчетности ГАБС</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1</w:t>
            </w:r>
          </w:p>
        </w:tc>
      </w:tr>
      <w:tr w:rsidR="00B67DBB" w:rsidRPr="000E0FA6" w:rsidTr="00B33439">
        <w:trPr>
          <w:trHeight w:val="315"/>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2.2.</w:t>
            </w:r>
          </w:p>
        </w:tc>
        <w:tc>
          <w:tcPr>
            <w:tcW w:w="1363" w:type="dxa"/>
            <w:vMerge w:val="restart"/>
            <w:vAlign w:val="center"/>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 xml:space="preserve">Проведено </w:t>
            </w:r>
            <w:proofErr w:type="gramStart"/>
            <w:r w:rsidRPr="000E0FA6">
              <w:rPr>
                <w:rFonts w:ascii="Times New Roman" w:hAnsi="Times New Roman" w:cs="Times New Roman"/>
                <w:sz w:val="20"/>
                <w:szCs w:val="20"/>
              </w:rPr>
              <w:t>КМ</w:t>
            </w:r>
            <w:proofErr w:type="gramEnd"/>
            <w:r w:rsidRPr="000E0FA6">
              <w:rPr>
                <w:rFonts w:ascii="Times New Roman" w:hAnsi="Times New Roman" w:cs="Times New Roman"/>
                <w:sz w:val="20"/>
                <w:szCs w:val="20"/>
              </w:rPr>
              <w:t xml:space="preserve"> и ЭАМ на основании:</w:t>
            </w:r>
          </w:p>
        </w:tc>
        <w:tc>
          <w:tcPr>
            <w:tcW w:w="5798" w:type="dxa"/>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поручений представительного органа МО, ед.</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4</w:t>
            </w:r>
          </w:p>
        </w:tc>
      </w:tr>
      <w:tr w:rsidR="00B67DBB" w:rsidRPr="000E0FA6" w:rsidTr="00B33439">
        <w:trPr>
          <w:trHeight w:val="420"/>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2.3.</w:t>
            </w:r>
          </w:p>
        </w:tc>
        <w:tc>
          <w:tcPr>
            <w:tcW w:w="1363" w:type="dxa"/>
            <w:vMerge/>
            <w:vAlign w:val="center"/>
          </w:tcPr>
          <w:p w:rsidR="00B67DBB" w:rsidRPr="000E0FA6" w:rsidRDefault="00B67DBB" w:rsidP="00B67DBB">
            <w:pPr>
              <w:spacing w:after="0" w:line="240" w:lineRule="auto"/>
              <w:rPr>
                <w:rFonts w:ascii="Times New Roman" w:hAnsi="Times New Roman" w:cs="Times New Roman"/>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предложений и запросов главы МО, ед.</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1</w:t>
            </w:r>
          </w:p>
        </w:tc>
      </w:tr>
      <w:tr w:rsidR="00B67DBB" w:rsidRPr="000E0FA6" w:rsidTr="00B33439">
        <w:trPr>
          <w:trHeight w:val="412"/>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2.4.</w:t>
            </w:r>
          </w:p>
        </w:tc>
        <w:tc>
          <w:tcPr>
            <w:tcW w:w="1363" w:type="dxa"/>
            <w:vMerge/>
            <w:vAlign w:val="center"/>
          </w:tcPr>
          <w:p w:rsidR="00B67DBB" w:rsidRPr="000E0FA6" w:rsidRDefault="00B67DBB" w:rsidP="00B67DBB">
            <w:pPr>
              <w:spacing w:after="0" w:line="240" w:lineRule="auto"/>
              <w:rPr>
                <w:rFonts w:ascii="Times New Roman" w:hAnsi="Times New Roman" w:cs="Times New Roman"/>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xml:space="preserve">запросов правоохранительных органов, органов прокуратуры </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4</w:t>
            </w:r>
          </w:p>
        </w:tc>
      </w:tr>
      <w:tr w:rsidR="00B67DBB" w:rsidRPr="000E0FA6" w:rsidTr="00B33439">
        <w:trPr>
          <w:trHeight w:val="548"/>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2.5.</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xml:space="preserve">Подготовлено экспертных заключений на проекты решений представительных органов о бюджете МО, ед. </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6</w:t>
            </w:r>
          </w:p>
        </w:tc>
      </w:tr>
      <w:tr w:rsidR="00B67DBB" w:rsidRPr="000E0FA6" w:rsidTr="00B33439">
        <w:trPr>
          <w:trHeight w:val="600"/>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2.5.1.</w:t>
            </w:r>
          </w:p>
        </w:tc>
        <w:tc>
          <w:tcPr>
            <w:tcW w:w="1363" w:type="dxa"/>
            <w:vAlign w:val="center"/>
          </w:tcPr>
          <w:p w:rsidR="00B67DBB" w:rsidRPr="000E0FA6" w:rsidRDefault="00B67DBB" w:rsidP="00B67DBB">
            <w:pPr>
              <w:spacing w:after="0" w:line="240" w:lineRule="auto"/>
              <w:jc w:val="center"/>
              <w:rPr>
                <w:rFonts w:ascii="Times New Roman" w:hAnsi="Times New Roman" w:cs="Times New Roman"/>
                <w:i/>
                <w:iCs/>
                <w:sz w:val="20"/>
                <w:szCs w:val="20"/>
              </w:rPr>
            </w:pPr>
            <w:r w:rsidRPr="000E0FA6">
              <w:rPr>
                <w:rFonts w:ascii="Times New Roman" w:hAnsi="Times New Roman" w:cs="Times New Roman"/>
                <w:i/>
                <w:iCs/>
                <w:sz w:val="20"/>
                <w:szCs w:val="20"/>
              </w:rPr>
              <w:t>в том числе:</w:t>
            </w: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об исполнении местного бюджета за очередной отчетный год</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1</w:t>
            </w:r>
          </w:p>
        </w:tc>
      </w:tr>
      <w:tr w:rsidR="00B67DBB" w:rsidRPr="000E0FA6" w:rsidTr="00B33439">
        <w:trPr>
          <w:trHeight w:val="630"/>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2.6.</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Подготовлено экспертных заключений по результатам финансово-экономической экспертизы, ед.</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69</w:t>
            </w:r>
          </w:p>
        </w:tc>
      </w:tr>
      <w:tr w:rsidR="00B67DBB" w:rsidRPr="000E0FA6" w:rsidTr="00B33439">
        <w:trPr>
          <w:trHeight w:val="461"/>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2.6.1.</w:t>
            </w:r>
          </w:p>
        </w:tc>
        <w:tc>
          <w:tcPr>
            <w:tcW w:w="1363" w:type="dxa"/>
            <w:vMerge w:val="restart"/>
            <w:vAlign w:val="center"/>
          </w:tcPr>
          <w:p w:rsidR="00B67DBB" w:rsidRPr="000E0FA6" w:rsidRDefault="00B67DBB" w:rsidP="00B67DBB">
            <w:pPr>
              <w:spacing w:after="0" w:line="240" w:lineRule="auto"/>
              <w:jc w:val="center"/>
              <w:rPr>
                <w:rFonts w:ascii="Times New Roman" w:hAnsi="Times New Roman" w:cs="Times New Roman"/>
                <w:i/>
                <w:iCs/>
                <w:sz w:val="20"/>
                <w:szCs w:val="20"/>
              </w:rPr>
            </w:pPr>
            <w:r w:rsidRPr="000E0FA6">
              <w:rPr>
                <w:rFonts w:ascii="Times New Roman" w:hAnsi="Times New Roman" w:cs="Times New Roman"/>
                <w:i/>
                <w:iCs/>
                <w:sz w:val="20"/>
                <w:szCs w:val="20"/>
              </w:rPr>
              <w:t>в том числе:</w:t>
            </w: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проектов муниципальных правовых актов (за исключением муниципальных программ), ед.</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48</w:t>
            </w:r>
          </w:p>
        </w:tc>
      </w:tr>
      <w:tr w:rsidR="00B67DBB" w:rsidRPr="000E0FA6" w:rsidTr="00B33439">
        <w:trPr>
          <w:trHeight w:val="185"/>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2.6.2.</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муниципальных программ, ед.</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21</w:t>
            </w:r>
          </w:p>
        </w:tc>
      </w:tr>
      <w:tr w:rsidR="00B67DBB" w:rsidRPr="000E0FA6" w:rsidTr="00B33439">
        <w:trPr>
          <w:trHeight w:val="460"/>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2.7.</w:t>
            </w:r>
          </w:p>
        </w:tc>
        <w:tc>
          <w:tcPr>
            <w:tcW w:w="1363" w:type="dxa"/>
            <w:vAlign w:val="center"/>
          </w:tcPr>
          <w:p w:rsidR="00B67DBB" w:rsidRPr="000E0FA6" w:rsidRDefault="00B67DBB" w:rsidP="00B67DBB">
            <w:pPr>
              <w:spacing w:after="0" w:line="240" w:lineRule="auto"/>
              <w:jc w:val="center"/>
              <w:rPr>
                <w:rFonts w:ascii="Times New Roman" w:hAnsi="Times New Roman" w:cs="Times New Roman"/>
                <w:i/>
                <w:iCs/>
                <w:sz w:val="20"/>
                <w:szCs w:val="20"/>
              </w:rPr>
            </w:pPr>
            <w:r w:rsidRPr="000E0FA6">
              <w:rPr>
                <w:rFonts w:ascii="Times New Roman" w:hAnsi="Times New Roman" w:cs="Times New Roman"/>
                <w:i/>
                <w:iCs/>
                <w:sz w:val="20"/>
                <w:szCs w:val="20"/>
              </w:rPr>
              <w:t> </w:t>
            </w:r>
          </w:p>
        </w:tc>
        <w:tc>
          <w:tcPr>
            <w:tcW w:w="5798" w:type="dxa"/>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Объем проверенных средств, всего, тыс. руб., в том числе:</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4 788 245,6</w:t>
            </w:r>
          </w:p>
        </w:tc>
      </w:tr>
      <w:tr w:rsidR="00B67DBB" w:rsidRPr="000E0FA6" w:rsidTr="00B33439">
        <w:trPr>
          <w:trHeight w:val="184"/>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2.7.1.</w:t>
            </w:r>
          </w:p>
        </w:tc>
        <w:tc>
          <w:tcPr>
            <w:tcW w:w="1363" w:type="dxa"/>
            <w:vAlign w:val="center"/>
          </w:tcPr>
          <w:p w:rsidR="00B67DBB" w:rsidRPr="000E0FA6" w:rsidRDefault="00B67DBB" w:rsidP="00B67DBB">
            <w:pPr>
              <w:spacing w:after="0" w:line="240" w:lineRule="auto"/>
              <w:jc w:val="center"/>
              <w:rPr>
                <w:rFonts w:ascii="Times New Roman" w:hAnsi="Times New Roman" w:cs="Times New Roman"/>
                <w:i/>
                <w:iCs/>
                <w:sz w:val="20"/>
                <w:szCs w:val="20"/>
              </w:rPr>
            </w:pPr>
            <w:r w:rsidRPr="000E0FA6">
              <w:rPr>
                <w:rFonts w:ascii="Times New Roman" w:hAnsi="Times New Roman" w:cs="Times New Roman"/>
                <w:i/>
                <w:iCs/>
                <w:sz w:val="20"/>
                <w:szCs w:val="20"/>
              </w:rPr>
              <w:t> </w:t>
            </w: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объем проверенных </w:t>
            </w:r>
            <w:r w:rsidRPr="009A325E">
              <w:rPr>
                <w:rFonts w:ascii="Times New Roman" w:hAnsi="Times New Roman" w:cs="Times New Roman"/>
                <w:b/>
                <w:i/>
                <w:iCs/>
                <w:sz w:val="20"/>
                <w:szCs w:val="20"/>
              </w:rPr>
              <w:t>бюджетных</w:t>
            </w:r>
            <w:r w:rsidRPr="000E0FA6">
              <w:rPr>
                <w:rFonts w:ascii="Times New Roman" w:hAnsi="Times New Roman" w:cs="Times New Roman"/>
                <w:i/>
                <w:iCs/>
                <w:sz w:val="20"/>
                <w:szCs w:val="20"/>
              </w:rPr>
              <w:t xml:space="preserve"> средств, тыс. руб.</w:t>
            </w:r>
            <w:r w:rsidR="009A325E">
              <w:rPr>
                <w:rStyle w:val="ae"/>
                <w:rFonts w:ascii="Times New Roman" w:hAnsi="Times New Roman" w:cs="Times New Roman"/>
                <w:i/>
                <w:iCs/>
                <w:sz w:val="20"/>
                <w:szCs w:val="20"/>
              </w:rPr>
              <w:footnoteReference w:id="1"/>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4 538 432,0</w:t>
            </w:r>
          </w:p>
        </w:tc>
      </w:tr>
      <w:tr w:rsidR="00B67DBB" w:rsidRPr="000E0FA6" w:rsidTr="00B33439">
        <w:trPr>
          <w:trHeight w:val="630"/>
        </w:trPr>
        <w:tc>
          <w:tcPr>
            <w:tcW w:w="936" w:type="dxa"/>
            <w:noWrap/>
            <w:vAlign w:val="bottom"/>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2.8.</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eastAsia="Times New Roman" w:hAnsi="Times New Roman" w:cs="Times New Roman"/>
                <w:color w:val="000000"/>
                <w:sz w:val="20"/>
                <w:szCs w:val="20"/>
              </w:rPr>
              <w:t>Объемы финансовых нарушений, выявленных КСО (без неэффективного использования средств), всего, тыс.</w:t>
            </w:r>
            <w:r>
              <w:rPr>
                <w:rFonts w:ascii="Times New Roman" w:eastAsia="Times New Roman" w:hAnsi="Times New Roman" w:cs="Times New Roman"/>
                <w:color w:val="000000"/>
                <w:sz w:val="20"/>
                <w:szCs w:val="20"/>
              </w:rPr>
              <w:t xml:space="preserve"> </w:t>
            </w:r>
            <w:r w:rsidRPr="000E0FA6">
              <w:rPr>
                <w:rFonts w:ascii="Times New Roman" w:eastAsia="Times New Roman" w:hAnsi="Times New Roman" w:cs="Times New Roman"/>
                <w:color w:val="000000"/>
                <w:sz w:val="20"/>
                <w:szCs w:val="20"/>
              </w:rPr>
              <w:t xml:space="preserve">рублей </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607 287,90</w:t>
            </w:r>
          </w:p>
        </w:tc>
      </w:tr>
      <w:tr w:rsidR="00B67DBB" w:rsidRPr="000E0FA6" w:rsidTr="00B33439">
        <w:trPr>
          <w:trHeight w:val="286"/>
        </w:trPr>
        <w:tc>
          <w:tcPr>
            <w:tcW w:w="936" w:type="dxa"/>
            <w:noWrap/>
            <w:vAlign w:val="bottom"/>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2.8.1.</w:t>
            </w:r>
          </w:p>
        </w:tc>
        <w:tc>
          <w:tcPr>
            <w:tcW w:w="1363" w:type="dxa"/>
            <w:vMerge w:val="restart"/>
            <w:vAlign w:val="center"/>
          </w:tcPr>
          <w:p w:rsidR="00B67DBB" w:rsidRPr="000E0FA6" w:rsidRDefault="00B67DBB" w:rsidP="00B67DBB">
            <w:pPr>
              <w:spacing w:after="0" w:line="240" w:lineRule="auto"/>
              <w:jc w:val="center"/>
              <w:rPr>
                <w:rFonts w:ascii="Times New Roman" w:hAnsi="Times New Roman" w:cs="Times New Roman"/>
                <w:i/>
                <w:iCs/>
                <w:sz w:val="20"/>
                <w:szCs w:val="20"/>
              </w:rPr>
            </w:pPr>
            <w:r w:rsidRPr="000E0FA6">
              <w:rPr>
                <w:rFonts w:ascii="Times New Roman" w:hAnsi="Times New Roman" w:cs="Times New Roman"/>
                <w:i/>
                <w:iCs/>
                <w:sz w:val="20"/>
                <w:szCs w:val="20"/>
              </w:rPr>
              <w:t>в том числе:</w:t>
            </w: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нецелевое использование бюджетных средств, тыс. рублей</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59,5</w:t>
            </w:r>
          </w:p>
        </w:tc>
      </w:tr>
      <w:tr w:rsidR="00B67DBB" w:rsidRPr="000E0FA6" w:rsidTr="00B33439">
        <w:trPr>
          <w:trHeight w:val="418"/>
        </w:trPr>
        <w:tc>
          <w:tcPr>
            <w:tcW w:w="936" w:type="dxa"/>
            <w:noWrap/>
            <w:vAlign w:val="bottom"/>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2.8.2.</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нарушения при формировании и исполнении бюджетов, тыс. рублей</w:t>
            </w:r>
          </w:p>
        </w:tc>
        <w:tc>
          <w:tcPr>
            <w:tcW w:w="1948" w:type="dxa"/>
            <w:noWrap/>
            <w:vAlign w:val="center"/>
          </w:tcPr>
          <w:p w:rsidR="00B67DBB" w:rsidRPr="000E0FA6" w:rsidRDefault="003358BF" w:rsidP="003358BF">
            <w:pPr>
              <w:spacing w:after="0" w:line="240" w:lineRule="auto"/>
              <w:jc w:val="both"/>
              <w:rPr>
                <w:rFonts w:ascii="Times New Roman" w:hAnsi="Times New Roman" w:cs="Times New Roman"/>
                <w:sz w:val="20"/>
                <w:szCs w:val="20"/>
              </w:rPr>
            </w:pPr>
            <w:r>
              <w:rPr>
                <w:rFonts w:ascii="Times New Roman" w:hAnsi="Times New Roman" w:cs="Times New Roman"/>
                <w:sz w:val="20"/>
                <w:szCs w:val="20"/>
              </w:rPr>
              <w:t>136 542,2</w:t>
            </w:r>
          </w:p>
        </w:tc>
      </w:tr>
      <w:tr w:rsidR="00B67DBB" w:rsidRPr="000E0FA6" w:rsidTr="00B33439">
        <w:trPr>
          <w:trHeight w:val="568"/>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2.8.3.</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нарушения ведения бухгалтерского учета, составления и предоставления бухгалтерской (финансовой) отчетности, тыс. рублей</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416 812,0</w:t>
            </w:r>
          </w:p>
        </w:tc>
      </w:tr>
      <w:tr w:rsidR="00B67DBB" w:rsidRPr="000E0FA6" w:rsidTr="00B33439">
        <w:trPr>
          <w:trHeight w:val="437"/>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2.8.4.</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нарушения в сфере управления и распоряжения муниципальной собственностью, тыс. рублей </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13 238,2</w:t>
            </w:r>
          </w:p>
        </w:tc>
      </w:tr>
      <w:tr w:rsidR="00B67DBB" w:rsidRPr="000E0FA6" w:rsidTr="00B33439">
        <w:trPr>
          <w:trHeight w:val="765"/>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2.8.5.</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нарушения при осуществлении муниципальных закупок и закупок отдельными видами юридических лиц, тыс. рублей </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40 635,8</w:t>
            </w:r>
          </w:p>
        </w:tc>
      </w:tr>
      <w:tr w:rsidR="00B67DBB" w:rsidRPr="000E0FA6" w:rsidTr="00B33439">
        <w:trPr>
          <w:trHeight w:val="302"/>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lastRenderedPageBreak/>
              <w:t>2.8.6.</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иные нарушения, тыс. рублей </w:t>
            </w:r>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0</w:t>
            </w:r>
          </w:p>
        </w:tc>
      </w:tr>
      <w:tr w:rsidR="00B67DBB" w:rsidRPr="000E0FA6" w:rsidTr="00B33439">
        <w:trPr>
          <w:trHeight w:val="615"/>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2.9.</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xml:space="preserve">Выявлено неэффективное использование бюджетных средств, </w:t>
            </w:r>
            <w:proofErr w:type="spellStart"/>
            <w:r w:rsidRPr="000E0FA6">
              <w:rPr>
                <w:rFonts w:ascii="Times New Roman" w:hAnsi="Times New Roman" w:cs="Times New Roman"/>
                <w:sz w:val="20"/>
                <w:szCs w:val="20"/>
              </w:rPr>
              <w:t>тыс</w:t>
            </w:r>
            <w:proofErr w:type="gramStart"/>
            <w:r w:rsidRPr="000E0FA6">
              <w:rPr>
                <w:rFonts w:ascii="Times New Roman" w:hAnsi="Times New Roman" w:cs="Times New Roman"/>
                <w:sz w:val="20"/>
                <w:szCs w:val="20"/>
              </w:rPr>
              <w:t>.р</w:t>
            </w:r>
            <w:proofErr w:type="gramEnd"/>
            <w:r w:rsidRPr="000E0FA6">
              <w:rPr>
                <w:rFonts w:ascii="Times New Roman" w:hAnsi="Times New Roman" w:cs="Times New Roman"/>
                <w:sz w:val="20"/>
                <w:szCs w:val="20"/>
              </w:rPr>
              <w:t>ублей</w:t>
            </w:r>
            <w:proofErr w:type="spellEnd"/>
          </w:p>
        </w:tc>
        <w:tc>
          <w:tcPr>
            <w:tcW w:w="1948" w:type="dxa"/>
            <w:noWrap/>
            <w:vAlign w:val="center"/>
          </w:tcPr>
          <w:p w:rsidR="00B67DBB" w:rsidRPr="000E0FA6" w:rsidRDefault="00B67DBB" w:rsidP="003358BF">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3 053,3</w:t>
            </w:r>
          </w:p>
        </w:tc>
      </w:tr>
      <w:tr w:rsidR="00B67DBB" w:rsidRPr="000E0FA6" w:rsidTr="00B33439">
        <w:trPr>
          <w:trHeight w:val="216"/>
        </w:trPr>
        <w:tc>
          <w:tcPr>
            <w:tcW w:w="10045" w:type="dxa"/>
            <w:gridSpan w:val="4"/>
            <w:vAlign w:val="center"/>
          </w:tcPr>
          <w:p w:rsidR="00B67DBB" w:rsidRPr="000E0FA6" w:rsidRDefault="00B67DBB" w:rsidP="00B67DBB">
            <w:pPr>
              <w:spacing w:before="40" w:after="40" w:line="240" w:lineRule="auto"/>
              <w:jc w:val="both"/>
              <w:rPr>
                <w:rFonts w:ascii="Times New Roman" w:hAnsi="Times New Roman" w:cs="Times New Roman"/>
                <w:b/>
                <w:bCs/>
                <w:sz w:val="20"/>
                <w:szCs w:val="20"/>
              </w:rPr>
            </w:pPr>
            <w:r w:rsidRPr="000E0FA6">
              <w:rPr>
                <w:rFonts w:ascii="Times New Roman" w:hAnsi="Times New Roman" w:cs="Times New Roman"/>
                <w:b/>
                <w:bCs/>
                <w:sz w:val="20"/>
                <w:szCs w:val="20"/>
              </w:rPr>
              <w:t>3. Реализация результатов контрольных и экспертно-аналитических мероприятий</w:t>
            </w:r>
          </w:p>
        </w:tc>
      </w:tr>
      <w:tr w:rsidR="00B67DBB" w:rsidRPr="000E0FA6" w:rsidTr="00B33439">
        <w:trPr>
          <w:trHeight w:val="615"/>
        </w:trPr>
        <w:tc>
          <w:tcPr>
            <w:tcW w:w="936" w:type="dxa"/>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3.1.</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Устранено финансовых нарушений, выявленных КСО</w:t>
            </w:r>
            <w:r w:rsidRPr="000E0FA6">
              <w:rPr>
                <w:rStyle w:val="ae"/>
                <w:rFonts w:ascii="Times New Roman" w:hAnsi="Times New Roman" w:cs="Times New Roman"/>
                <w:sz w:val="20"/>
                <w:szCs w:val="20"/>
              </w:rPr>
              <w:footnoteReference w:id="2"/>
            </w:r>
            <w:r w:rsidRPr="000E0FA6">
              <w:rPr>
                <w:rFonts w:ascii="Times New Roman" w:hAnsi="Times New Roman" w:cs="Times New Roman"/>
                <w:sz w:val="20"/>
                <w:szCs w:val="20"/>
              </w:rPr>
              <w:t xml:space="preserve"> (с учетом нарушений по мероприятиям, проведенным в периодах, предшествующих </w:t>
            </w:r>
            <w:proofErr w:type="gramStart"/>
            <w:r w:rsidRPr="000E0FA6">
              <w:rPr>
                <w:rFonts w:ascii="Times New Roman" w:hAnsi="Times New Roman" w:cs="Times New Roman"/>
                <w:sz w:val="20"/>
                <w:szCs w:val="20"/>
              </w:rPr>
              <w:t>отчетному</w:t>
            </w:r>
            <w:proofErr w:type="gramEnd"/>
            <w:r w:rsidRPr="000E0FA6">
              <w:rPr>
                <w:rFonts w:ascii="Times New Roman" w:hAnsi="Times New Roman" w:cs="Times New Roman"/>
                <w:sz w:val="20"/>
                <w:szCs w:val="20"/>
              </w:rPr>
              <w:t>), всего, тыс.</w:t>
            </w:r>
            <w:r>
              <w:rPr>
                <w:rFonts w:ascii="Times New Roman" w:hAnsi="Times New Roman" w:cs="Times New Roman"/>
                <w:sz w:val="20"/>
                <w:szCs w:val="20"/>
              </w:rPr>
              <w:t xml:space="preserve"> </w:t>
            </w:r>
            <w:r w:rsidRPr="000E0FA6">
              <w:rPr>
                <w:rFonts w:ascii="Times New Roman" w:hAnsi="Times New Roman" w:cs="Times New Roman"/>
                <w:sz w:val="20"/>
                <w:szCs w:val="20"/>
              </w:rPr>
              <w:t xml:space="preserve">рублей </w:t>
            </w:r>
          </w:p>
        </w:tc>
        <w:tc>
          <w:tcPr>
            <w:tcW w:w="1948" w:type="dxa"/>
            <w:vAlign w:val="center"/>
          </w:tcPr>
          <w:p w:rsidR="00B67DBB" w:rsidRPr="000E0FA6" w:rsidRDefault="003358BF" w:rsidP="00B67DBB">
            <w:pPr>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137 624,90</w:t>
            </w:r>
            <w:r w:rsidR="00B67DBB" w:rsidRPr="000E0FA6">
              <w:rPr>
                <w:rFonts w:ascii="Times New Roman" w:hAnsi="Times New Roman" w:cs="Times New Roman"/>
                <w:b/>
                <w:bCs/>
                <w:sz w:val="20"/>
                <w:szCs w:val="20"/>
              </w:rPr>
              <w:t> </w:t>
            </w:r>
          </w:p>
        </w:tc>
      </w:tr>
      <w:tr w:rsidR="00B67DBB" w:rsidRPr="000E0FA6" w:rsidTr="00B33439">
        <w:trPr>
          <w:trHeight w:val="495"/>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3.1.1.</w:t>
            </w:r>
          </w:p>
        </w:tc>
        <w:tc>
          <w:tcPr>
            <w:tcW w:w="1363" w:type="dxa"/>
            <w:vMerge w:val="restart"/>
            <w:vAlign w:val="center"/>
          </w:tcPr>
          <w:p w:rsidR="00B67DBB" w:rsidRPr="000E0FA6" w:rsidRDefault="00B67DBB" w:rsidP="00B67DBB">
            <w:pPr>
              <w:spacing w:after="0" w:line="240" w:lineRule="auto"/>
              <w:jc w:val="center"/>
              <w:rPr>
                <w:rFonts w:ascii="Times New Roman" w:hAnsi="Times New Roman" w:cs="Times New Roman"/>
                <w:i/>
                <w:iCs/>
                <w:sz w:val="20"/>
                <w:szCs w:val="20"/>
              </w:rPr>
            </w:pPr>
            <w:r w:rsidRPr="000E0FA6">
              <w:rPr>
                <w:rFonts w:ascii="Times New Roman" w:hAnsi="Times New Roman" w:cs="Times New Roman"/>
                <w:i/>
                <w:iCs/>
                <w:sz w:val="20"/>
                <w:szCs w:val="20"/>
              </w:rPr>
              <w:t>в том числе:</w:t>
            </w: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нецелевое использование бюджетных средств, </w:t>
            </w:r>
            <w:proofErr w:type="spellStart"/>
            <w:r w:rsidRPr="000E0FA6">
              <w:rPr>
                <w:rFonts w:ascii="Times New Roman" w:hAnsi="Times New Roman" w:cs="Times New Roman"/>
                <w:i/>
                <w:iCs/>
                <w:sz w:val="20"/>
                <w:szCs w:val="20"/>
              </w:rPr>
              <w:t>тыс</w:t>
            </w:r>
            <w:proofErr w:type="gramStart"/>
            <w:r w:rsidRPr="000E0FA6">
              <w:rPr>
                <w:rFonts w:ascii="Times New Roman" w:hAnsi="Times New Roman" w:cs="Times New Roman"/>
                <w:i/>
                <w:iCs/>
                <w:sz w:val="20"/>
                <w:szCs w:val="20"/>
              </w:rPr>
              <w:t>.р</w:t>
            </w:r>
            <w:proofErr w:type="gramEnd"/>
            <w:r w:rsidRPr="000E0FA6">
              <w:rPr>
                <w:rFonts w:ascii="Times New Roman" w:hAnsi="Times New Roman" w:cs="Times New Roman"/>
                <w:i/>
                <w:iCs/>
                <w:sz w:val="20"/>
                <w:szCs w:val="20"/>
              </w:rPr>
              <w:t>ублей</w:t>
            </w:r>
            <w:proofErr w:type="spellEnd"/>
            <w:r w:rsidRPr="000E0FA6">
              <w:rPr>
                <w:rFonts w:ascii="Times New Roman" w:hAnsi="Times New Roman" w:cs="Times New Roman"/>
                <w:i/>
                <w:iCs/>
                <w:sz w:val="20"/>
                <w:szCs w:val="20"/>
              </w:rPr>
              <w:t xml:space="preserve">  </w:t>
            </w:r>
          </w:p>
        </w:tc>
        <w:tc>
          <w:tcPr>
            <w:tcW w:w="1948" w:type="dxa"/>
            <w:noWrap/>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175,6</w:t>
            </w:r>
          </w:p>
        </w:tc>
      </w:tr>
      <w:tr w:rsidR="00B67DBB" w:rsidRPr="000E0FA6" w:rsidTr="00B33439">
        <w:trPr>
          <w:trHeight w:val="429"/>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3.1.2.</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нарушения при формировании и исполнении бюджетов, тыс. рублей </w:t>
            </w:r>
          </w:p>
        </w:tc>
        <w:tc>
          <w:tcPr>
            <w:tcW w:w="1948" w:type="dxa"/>
            <w:noWrap/>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137 379,7</w:t>
            </w:r>
          </w:p>
        </w:tc>
      </w:tr>
      <w:tr w:rsidR="00B67DBB" w:rsidRPr="000E0FA6" w:rsidTr="00B33439">
        <w:trPr>
          <w:trHeight w:val="720"/>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3.1.3.</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нарушения ведения бухгалтерского учета, составления и предоставления бухгалтерской (финансовой) отчетности, тыс. рублей </w:t>
            </w:r>
          </w:p>
        </w:tc>
        <w:tc>
          <w:tcPr>
            <w:tcW w:w="1948" w:type="dxa"/>
            <w:noWrap/>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0</w:t>
            </w:r>
          </w:p>
        </w:tc>
      </w:tr>
      <w:tr w:rsidR="00B67DBB" w:rsidRPr="000E0FA6" w:rsidTr="00B33439">
        <w:trPr>
          <w:trHeight w:val="591"/>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3.1.4.</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нарушения в сфере управления и распоряжения муниципальной собственностью, тыс. рублей </w:t>
            </w:r>
          </w:p>
        </w:tc>
        <w:tc>
          <w:tcPr>
            <w:tcW w:w="1948" w:type="dxa"/>
            <w:noWrap/>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0</w:t>
            </w:r>
          </w:p>
        </w:tc>
      </w:tr>
      <w:tr w:rsidR="00B67DBB" w:rsidRPr="000E0FA6" w:rsidTr="00B33439">
        <w:trPr>
          <w:trHeight w:val="699"/>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3.1.5.</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нарушения при осуществлении муниципальных закупок и закупок отдельными видами юридических лиц, тыс. рублей </w:t>
            </w:r>
          </w:p>
        </w:tc>
        <w:tc>
          <w:tcPr>
            <w:tcW w:w="1948" w:type="dxa"/>
            <w:noWrap/>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69,60</w:t>
            </w:r>
          </w:p>
        </w:tc>
      </w:tr>
      <w:tr w:rsidR="00B67DBB" w:rsidRPr="000E0FA6" w:rsidTr="00B33439">
        <w:trPr>
          <w:trHeight w:val="315"/>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3.1.6.</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иные нарушения, тыс. рублей </w:t>
            </w:r>
          </w:p>
        </w:tc>
        <w:tc>
          <w:tcPr>
            <w:tcW w:w="1948" w:type="dxa"/>
            <w:noWrap/>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0</w:t>
            </w:r>
          </w:p>
        </w:tc>
      </w:tr>
      <w:tr w:rsidR="00B67DBB" w:rsidRPr="000E0FA6" w:rsidTr="00B33439">
        <w:trPr>
          <w:trHeight w:val="315"/>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3.2.</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Направлено представлений и предписаний, всего, ед.</w:t>
            </w:r>
          </w:p>
        </w:tc>
        <w:tc>
          <w:tcPr>
            <w:tcW w:w="1948" w:type="dxa"/>
            <w:noWrap/>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15</w:t>
            </w:r>
          </w:p>
        </w:tc>
      </w:tr>
      <w:tr w:rsidR="00B67DBB" w:rsidRPr="000E0FA6" w:rsidTr="00B33439">
        <w:trPr>
          <w:trHeight w:val="337"/>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3.2.1.</w:t>
            </w:r>
          </w:p>
        </w:tc>
        <w:tc>
          <w:tcPr>
            <w:tcW w:w="1363" w:type="dxa"/>
            <w:vMerge w:val="restart"/>
            <w:vAlign w:val="center"/>
          </w:tcPr>
          <w:p w:rsidR="00B67DBB" w:rsidRPr="000E0FA6" w:rsidRDefault="00B67DBB" w:rsidP="00B67DBB">
            <w:pPr>
              <w:spacing w:after="0" w:line="240" w:lineRule="auto"/>
              <w:jc w:val="center"/>
              <w:rPr>
                <w:rFonts w:ascii="Times New Roman" w:hAnsi="Times New Roman" w:cs="Times New Roman"/>
                <w:i/>
                <w:iCs/>
                <w:sz w:val="20"/>
                <w:szCs w:val="20"/>
              </w:rPr>
            </w:pPr>
            <w:r w:rsidRPr="000E0FA6">
              <w:rPr>
                <w:rFonts w:ascii="Times New Roman" w:hAnsi="Times New Roman" w:cs="Times New Roman"/>
                <w:i/>
                <w:iCs/>
                <w:sz w:val="20"/>
                <w:szCs w:val="20"/>
              </w:rPr>
              <w:t>в том числе:</w:t>
            </w: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представлений, ед.</w:t>
            </w:r>
          </w:p>
        </w:tc>
        <w:tc>
          <w:tcPr>
            <w:tcW w:w="1948" w:type="dxa"/>
            <w:noWrap/>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7</w:t>
            </w:r>
          </w:p>
        </w:tc>
      </w:tr>
      <w:tr w:rsidR="00B67DBB" w:rsidRPr="000E0FA6" w:rsidTr="00B33439">
        <w:trPr>
          <w:trHeight w:val="330"/>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3.2.2.</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предписаний, ед.</w:t>
            </w:r>
          </w:p>
        </w:tc>
        <w:tc>
          <w:tcPr>
            <w:tcW w:w="1948" w:type="dxa"/>
            <w:noWrap/>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8</w:t>
            </w:r>
          </w:p>
        </w:tc>
      </w:tr>
      <w:tr w:rsidR="00B67DBB" w:rsidRPr="000E0FA6" w:rsidTr="00B33439">
        <w:trPr>
          <w:trHeight w:val="362"/>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3.3.</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Исполнено (рассмотрено) представлений и предписаний, всего, ед.</w:t>
            </w:r>
          </w:p>
        </w:tc>
        <w:tc>
          <w:tcPr>
            <w:tcW w:w="1948" w:type="dxa"/>
            <w:noWrap/>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7</w:t>
            </w:r>
          </w:p>
        </w:tc>
      </w:tr>
      <w:tr w:rsidR="00B67DBB" w:rsidRPr="000E0FA6" w:rsidTr="00B33439">
        <w:trPr>
          <w:trHeight w:val="300"/>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3.3.1.</w:t>
            </w:r>
          </w:p>
        </w:tc>
        <w:tc>
          <w:tcPr>
            <w:tcW w:w="1363" w:type="dxa"/>
            <w:vMerge w:val="restart"/>
            <w:vAlign w:val="center"/>
          </w:tcPr>
          <w:p w:rsidR="00B67DBB" w:rsidRPr="000E0FA6" w:rsidRDefault="00B67DBB" w:rsidP="00B67DBB">
            <w:pPr>
              <w:spacing w:after="0" w:line="240" w:lineRule="auto"/>
              <w:jc w:val="center"/>
              <w:rPr>
                <w:rFonts w:ascii="Times New Roman" w:hAnsi="Times New Roman" w:cs="Times New Roman"/>
                <w:i/>
                <w:iCs/>
                <w:sz w:val="20"/>
                <w:szCs w:val="20"/>
              </w:rPr>
            </w:pPr>
            <w:r w:rsidRPr="000E0FA6">
              <w:rPr>
                <w:rFonts w:ascii="Times New Roman" w:hAnsi="Times New Roman" w:cs="Times New Roman"/>
                <w:i/>
                <w:iCs/>
                <w:sz w:val="20"/>
                <w:szCs w:val="20"/>
              </w:rPr>
              <w:t>в том числе:</w:t>
            </w:r>
          </w:p>
        </w:tc>
        <w:tc>
          <w:tcPr>
            <w:tcW w:w="5798" w:type="dxa"/>
            <w:vAlign w:val="center"/>
          </w:tcPr>
          <w:p w:rsidR="00B67DBB" w:rsidRPr="000E0FA6" w:rsidRDefault="00B67DBB" w:rsidP="00B67DBB">
            <w:pPr>
              <w:spacing w:after="0" w:line="240" w:lineRule="auto"/>
              <w:rPr>
                <w:rFonts w:ascii="Times New Roman" w:hAnsi="Times New Roman" w:cs="Times New Roman"/>
                <w:i/>
                <w:iCs/>
                <w:sz w:val="20"/>
                <w:szCs w:val="20"/>
              </w:rPr>
            </w:pPr>
            <w:r w:rsidRPr="000E0FA6">
              <w:rPr>
                <w:rFonts w:ascii="Times New Roman" w:hAnsi="Times New Roman" w:cs="Times New Roman"/>
                <w:i/>
                <w:iCs/>
                <w:sz w:val="20"/>
                <w:szCs w:val="20"/>
              </w:rPr>
              <w:t>представлений, ед.</w:t>
            </w:r>
          </w:p>
        </w:tc>
        <w:tc>
          <w:tcPr>
            <w:tcW w:w="1948" w:type="dxa"/>
            <w:noWrap/>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3</w:t>
            </w:r>
          </w:p>
        </w:tc>
      </w:tr>
      <w:tr w:rsidR="00B67DBB" w:rsidRPr="000E0FA6" w:rsidTr="00B33439">
        <w:trPr>
          <w:trHeight w:val="375"/>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3.3.2.</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rPr>
                <w:rFonts w:ascii="Times New Roman" w:hAnsi="Times New Roman" w:cs="Times New Roman"/>
                <w:i/>
                <w:iCs/>
                <w:sz w:val="20"/>
                <w:szCs w:val="20"/>
              </w:rPr>
            </w:pPr>
            <w:r w:rsidRPr="000E0FA6">
              <w:rPr>
                <w:rFonts w:ascii="Times New Roman" w:hAnsi="Times New Roman" w:cs="Times New Roman"/>
                <w:i/>
                <w:iCs/>
                <w:sz w:val="20"/>
                <w:szCs w:val="20"/>
              </w:rPr>
              <w:t>предписаний, ед.</w:t>
            </w:r>
          </w:p>
        </w:tc>
        <w:tc>
          <w:tcPr>
            <w:tcW w:w="1948" w:type="dxa"/>
            <w:noWrap/>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4</w:t>
            </w:r>
          </w:p>
        </w:tc>
      </w:tr>
      <w:tr w:rsidR="00B67DBB" w:rsidRPr="000E0FA6" w:rsidTr="00B33439">
        <w:trPr>
          <w:trHeight w:val="570"/>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3.4.</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xml:space="preserve">Количество предложений (рекомендаций), подготовленных КСО по результатам </w:t>
            </w:r>
            <w:proofErr w:type="gramStart"/>
            <w:r w:rsidRPr="000E0FA6">
              <w:rPr>
                <w:rFonts w:ascii="Times New Roman" w:hAnsi="Times New Roman" w:cs="Times New Roman"/>
                <w:sz w:val="20"/>
                <w:szCs w:val="20"/>
              </w:rPr>
              <w:t>КМ</w:t>
            </w:r>
            <w:proofErr w:type="gramEnd"/>
            <w:r w:rsidRPr="000E0FA6">
              <w:rPr>
                <w:rFonts w:ascii="Times New Roman" w:hAnsi="Times New Roman" w:cs="Times New Roman"/>
                <w:sz w:val="20"/>
                <w:szCs w:val="20"/>
              </w:rPr>
              <w:t xml:space="preserve"> и ЭАМ, ед.</w:t>
            </w:r>
          </w:p>
        </w:tc>
        <w:tc>
          <w:tcPr>
            <w:tcW w:w="1948" w:type="dxa"/>
            <w:noWrap/>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30</w:t>
            </w:r>
          </w:p>
        </w:tc>
      </w:tr>
      <w:tr w:rsidR="00B67DBB" w:rsidRPr="000E0FA6" w:rsidTr="00B33439">
        <w:trPr>
          <w:trHeight w:val="223"/>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3.4.1.</w:t>
            </w:r>
          </w:p>
        </w:tc>
        <w:tc>
          <w:tcPr>
            <w:tcW w:w="1363" w:type="dxa"/>
            <w:vAlign w:val="center"/>
          </w:tcPr>
          <w:p w:rsidR="00B67DBB" w:rsidRPr="000E0FA6" w:rsidRDefault="00B67DBB" w:rsidP="00B67DBB">
            <w:pPr>
              <w:spacing w:after="0" w:line="240" w:lineRule="auto"/>
              <w:jc w:val="center"/>
              <w:rPr>
                <w:rFonts w:ascii="Times New Roman" w:hAnsi="Times New Roman" w:cs="Times New Roman"/>
                <w:i/>
                <w:iCs/>
                <w:sz w:val="20"/>
                <w:szCs w:val="20"/>
              </w:rPr>
            </w:pPr>
            <w:r w:rsidRPr="000E0FA6">
              <w:rPr>
                <w:rFonts w:ascii="Times New Roman" w:hAnsi="Times New Roman" w:cs="Times New Roman"/>
                <w:i/>
                <w:iCs/>
                <w:sz w:val="20"/>
                <w:szCs w:val="20"/>
              </w:rPr>
              <w:t>в том числе:</w:t>
            </w:r>
          </w:p>
        </w:tc>
        <w:tc>
          <w:tcPr>
            <w:tcW w:w="5798" w:type="dxa"/>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по совершенствованию бюджетного процесса в МО</w:t>
            </w:r>
          </w:p>
        </w:tc>
        <w:tc>
          <w:tcPr>
            <w:tcW w:w="1948" w:type="dxa"/>
            <w:noWrap/>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1</w:t>
            </w:r>
          </w:p>
        </w:tc>
      </w:tr>
      <w:tr w:rsidR="00B67DBB" w:rsidRPr="000E0FA6" w:rsidTr="00B33439">
        <w:trPr>
          <w:trHeight w:val="130"/>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3.4.2. </w:t>
            </w:r>
          </w:p>
        </w:tc>
        <w:tc>
          <w:tcPr>
            <w:tcW w:w="1363" w:type="dxa"/>
            <w:vAlign w:val="center"/>
          </w:tcPr>
          <w:p w:rsidR="00B67DBB" w:rsidRPr="000E0FA6" w:rsidRDefault="00B67DBB" w:rsidP="00B67DBB">
            <w:pPr>
              <w:spacing w:after="0" w:line="240" w:lineRule="auto"/>
              <w:rPr>
                <w:rFonts w:ascii="Times New Roman" w:hAnsi="Times New Roman" w:cs="Times New Roman"/>
                <w:i/>
                <w:iCs/>
                <w:sz w:val="20"/>
                <w:szCs w:val="20"/>
              </w:rPr>
            </w:pPr>
            <w:r w:rsidRPr="000E0FA6">
              <w:rPr>
                <w:rFonts w:ascii="Times New Roman" w:hAnsi="Times New Roman" w:cs="Times New Roman"/>
                <w:i/>
                <w:iCs/>
                <w:sz w:val="20"/>
                <w:szCs w:val="20"/>
              </w:rPr>
              <w:t>из них:</w:t>
            </w:r>
          </w:p>
        </w:tc>
        <w:tc>
          <w:tcPr>
            <w:tcW w:w="5798" w:type="dxa"/>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xml:space="preserve">учтено ОМС и объектами контроля при принятии решений (с учетом предложений по мероприятиям, проведенным в периодах, предшествующих </w:t>
            </w:r>
            <w:proofErr w:type="gramStart"/>
            <w:r w:rsidRPr="000E0FA6">
              <w:rPr>
                <w:rFonts w:ascii="Times New Roman" w:hAnsi="Times New Roman" w:cs="Times New Roman"/>
                <w:sz w:val="20"/>
                <w:szCs w:val="20"/>
              </w:rPr>
              <w:t>отчетному</w:t>
            </w:r>
            <w:proofErr w:type="gramEnd"/>
            <w:r w:rsidRPr="000E0FA6">
              <w:rPr>
                <w:rFonts w:ascii="Times New Roman" w:hAnsi="Times New Roman" w:cs="Times New Roman"/>
                <w:sz w:val="20"/>
                <w:szCs w:val="20"/>
              </w:rPr>
              <w:t>)</w:t>
            </w:r>
          </w:p>
        </w:tc>
        <w:tc>
          <w:tcPr>
            <w:tcW w:w="1948" w:type="dxa"/>
            <w:noWrap/>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25</w:t>
            </w:r>
          </w:p>
        </w:tc>
      </w:tr>
      <w:tr w:rsidR="00B67DBB" w:rsidRPr="000E0FA6" w:rsidTr="00B33439">
        <w:trPr>
          <w:trHeight w:val="134"/>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3.5.</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xml:space="preserve">Количество </w:t>
            </w:r>
            <w:proofErr w:type="gramStart"/>
            <w:r w:rsidRPr="000E0FA6">
              <w:rPr>
                <w:rFonts w:ascii="Times New Roman" w:hAnsi="Times New Roman" w:cs="Times New Roman"/>
                <w:sz w:val="20"/>
                <w:szCs w:val="20"/>
              </w:rPr>
              <w:t>КМ</w:t>
            </w:r>
            <w:proofErr w:type="gramEnd"/>
            <w:r w:rsidRPr="000E0FA6">
              <w:rPr>
                <w:rFonts w:ascii="Times New Roman" w:hAnsi="Times New Roman" w:cs="Times New Roman"/>
                <w:sz w:val="20"/>
                <w:szCs w:val="20"/>
              </w:rPr>
              <w:t xml:space="preserve"> и ЭАМ, о результатах которых направлена информация главе МО и в представительный орган МО, всего, ед.</w:t>
            </w:r>
          </w:p>
        </w:tc>
        <w:tc>
          <w:tcPr>
            <w:tcW w:w="1948" w:type="dxa"/>
            <w:noWrap/>
            <w:vAlign w:val="bottom"/>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18</w:t>
            </w:r>
          </w:p>
        </w:tc>
      </w:tr>
      <w:tr w:rsidR="00B67DBB" w:rsidRPr="000E0FA6" w:rsidTr="00B33439">
        <w:trPr>
          <w:trHeight w:val="320"/>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3.5.1.</w:t>
            </w:r>
          </w:p>
        </w:tc>
        <w:tc>
          <w:tcPr>
            <w:tcW w:w="1363" w:type="dxa"/>
            <w:vMerge w:val="restart"/>
            <w:vAlign w:val="center"/>
          </w:tcPr>
          <w:p w:rsidR="00B67DBB" w:rsidRPr="000E0FA6" w:rsidRDefault="00B67DBB" w:rsidP="00B67DBB">
            <w:pPr>
              <w:spacing w:after="0" w:line="240" w:lineRule="auto"/>
              <w:jc w:val="center"/>
              <w:rPr>
                <w:rFonts w:ascii="Times New Roman" w:hAnsi="Times New Roman" w:cs="Times New Roman"/>
                <w:i/>
                <w:iCs/>
                <w:sz w:val="20"/>
                <w:szCs w:val="20"/>
              </w:rPr>
            </w:pPr>
            <w:r w:rsidRPr="000E0FA6">
              <w:rPr>
                <w:rFonts w:ascii="Times New Roman" w:hAnsi="Times New Roman" w:cs="Times New Roman"/>
                <w:i/>
                <w:iCs/>
                <w:sz w:val="20"/>
                <w:szCs w:val="20"/>
              </w:rPr>
              <w:t>в том числе:</w:t>
            </w:r>
          </w:p>
        </w:tc>
        <w:tc>
          <w:tcPr>
            <w:tcW w:w="5798" w:type="dxa"/>
            <w:vAlign w:val="center"/>
          </w:tcPr>
          <w:p w:rsidR="00B67DBB" w:rsidRPr="000E0FA6" w:rsidRDefault="00B67DBB" w:rsidP="00B67DBB">
            <w:pPr>
              <w:spacing w:after="0" w:line="240" w:lineRule="auto"/>
              <w:rPr>
                <w:rFonts w:ascii="Times New Roman" w:hAnsi="Times New Roman" w:cs="Times New Roman"/>
                <w:i/>
                <w:iCs/>
                <w:sz w:val="20"/>
                <w:szCs w:val="20"/>
              </w:rPr>
            </w:pPr>
            <w:r w:rsidRPr="000E0FA6">
              <w:rPr>
                <w:rFonts w:ascii="Times New Roman" w:hAnsi="Times New Roman" w:cs="Times New Roman"/>
                <w:i/>
                <w:iCs/>
                <w:sz w:val="20"/>
                <w:szCs w:val="20"/>
              </w:rPr>
              <w:t>главе МО</w:t>
            </w:r>
          </w:p>
        </w:tc>
        <w:tc>
          <w:tcPr>
            <w:tcW w:w="1948" w:type="dxa"/>
            <w:noWrap/>
            <w:vAlign w:val="bottom"/>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17</w:t>
            </w:r>
          </w:p>
        </w:tc>
      </w:tr>
      <w:tr w:rsidR="00B67DBB" w:rsidRPr="000E0FA6" w:rsidTr="00B33439">
        <w:trPr>
          <w:trHeight w:val="267"/>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3.5.2.</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rPr>
                <w:rFonts w:ascii="Times New Roman" w:hAnsi="Times New Roman" w:cs="Times New Roman"/>
                <w:i/>
                <w:iCs/>
                <w:sz w:val="20"/>
                <w:szCs w:val="20"/>
              </w:rPr>
            </w:pPr>
            <w:r w:rsidRPr="000E0FA6">
              <w:rPr>
                <w:rFonts w:ascii="Times New Roman" w:hAnsi="Times New Roman" w:cs="Times New Roman"/>
                <w:i/>
                <w:iCs/>
                <w:sz w:val="20"/>
                <w:szCs w:val="20"/>
              </w:rPr>
              <w:t>представительный орган МО</w:t>
            </w:r>
          </w:p>
        </w:tc>
        <w:tc>
          <w:tcPr>
            <w:tcW w:w="1948" w:type="dxa"/>
            <w:noWrap/>
            <w:vAlign w:val="bottom"/>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18</w:t>
            </w:r>
          </w:p>
        </w:tc>
      </w:tr>
      <w:tr w:rsidR="00B67DBB" w:rsidRPr="000E0FA6" w:rsidTr="00B33439">
        <w:trPr>
          <w:trHeight w:val="77"/>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3.6.</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Количество материалов КСО, направленных в правоохранительные органы, ед.</w:t>
            </w:r>
          </w:p>
        </w:tc>
        <w:tc>
          <w:tcPr>
            <w:tcW w:w="1948" w:type="dxa"/>
            <w:noWrap/>
            <w:vAlign w:val="bottom"/>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3</w:t>
            </w:r>
          </w:p>
        </w:tc>
      </w:tr>
      <w:tr w:rsidR="00B67DBB" w:rsidRPr="000E0FA6" w:rsidTr="00B33439">
        <w:trPr>
          <w:trHeight w:val="315"/>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3.7.</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xml:space="preserve">Количество возбужденных по материалам КСО уголовных дел </w:t>
            </w:r>
          </w:p>
        </w:tc>
        <w:tc>
          <w:tcPr>
            <w:tcW w:w="1948" w:type="dxa"/>
            <w:noWrap/>
            <w:vAlign w:val="bottom"/>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1</w:t>
            </w:r>
          </w:p>
        </w:tc>
      </w:tr>
      <w:tr w:rsidR="00B67DBB" w:rsidRPr="000E0FA6" w:rsidTr="00B33439">
        <w:trPr>
          <w:trHeight w:val="526"/>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3.8.</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xml:space="preserve">Количество составленных КСО протоколов об административных правонарушениях, всего, ед. </w:t>
            </w:r>
          </w:p>
        </w:tc>
        <w:tc>
          <w:tcPr>
            <w:tcW w:w="1948" w:type="dxa"/>
            <w:noWrap/>
            <w:vAlign w:val="bottom"/>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30</w:t>
            </w:r>
          </w:p>
        </w:tc>
      </w:tr>
      <w:tr w:rsidR="00B67DBB" w:rsidRPr="000E0FA6" w:rsidTr="00B33439">
        <w:trPr>
          <w:trHeight w:val="249"/>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3.8.1.</w:t>
            </w:r>
          </w:p>
        </w:tc>
        <w:tc>
          <w:tcPr>
            <w:tcW w:w="1363" w:type="dxa"/>
            <w:vAlign w:val="center"/>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из них:</w:t>
            </w:r>
          </w:p>
        </w:tc>
        <w:tc>
          <w:tcPr>
            <w:tcW w:w="5798" w:type="dxa"/>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рассмотрено соответствующими органами, ед.</w:t>
            </w:r>
          </w:p>
        </w:tc>
        <w:tc>
          <w:tcPr>
            <w:tcW w:w="1948" w:type="dxa"/>
            <w:noWrap/>
            <w:vAlign w:val="bottom"/>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29</w:t>
            </w:r>
          </w:p>
        </w:tc>
      </w:tr>
      <w:tr w:rsidR="00B67DBB" w:rsidRPr="000E0FA6" w:rsidTr="00B33439">
        <w:trPr>
          <w:trHeight w:val="77"/>
        </w:trPr>
        <w:tc>
          <w:tcPr>
            <w:tcW w:w="936" w:type="dxa"/>
            <w:vMerge w:val="restart"/>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 </w:t>
            </w:r>
          </w:p>
        </w:tc>
        <w:tc>
          <w:tcPr>
            <w:tcW w:w="1363" w:type="dxa"/>
            <w:vMerge w:val="restart"/>
            <w:vAlign w:val="center"/>
          </w:tcPr>
          <w:p w:rsidR="00B67DBB" w:rsidRPr="000E0FA6" w:rsidRDefault="00B67DBB" w:rsidP="00B67DBB">
            <w:pPr>
              <w:spacing w:after="0" w:line="240" w:lineRule="auto"/>
              <w:jc w:val="center"/>
              <w:rPr>
                <w:rFonts w:ascii="Times New Roman" w:hAnsi="Times New Roman" w:cs="Times New Roman"/>
                <w:i/>
                <w:iCs/>
                <w:sz w:val="20"/>
                <w:szCs w:val="20"/>
              </w:rPr>
            </w:pPr>
            <w:r w:rsidRPr="000E0FA6">
              <w:rPr>
                <w:rFonts w:ascii="Times New Roman" w:hAnsi="Times New Roman" w:cs="Times New Roman"/>
                <w:i/>
                <w:iCs/>
                <w:sz w:val="20"/>
                <w:szCs w:val="20"/>
              </w:rPr>
              <w:t>в том числе:</w:t>
            </w: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привлечено к административной ответственности должностных лиц, ед.</w:t>
            </w:r>
          </w:p>
        </w:tc>
        <w:tc>
          <w:tcPr>
            <w:tcW w:w="1948" w:type="dxa"/>
            <w:noWrap/>
            <w:vAlign w:val="bottom"/>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23</w:t>
            </w:r>
          </w:p>
        </w:tc>
      </w:tr>
      <w:tr w:rsidR="00B67DBB" w:rsidRPr="000E0FA6" w:rsidTr="00B33439">
        <w:trPr>
          <w:trHeight w:val="77"/>
        </w:trPr>
        <w:tc>
          <w:tcPr>
            <w:tcW w:w="936" w:type="dxa"/>
            <w:vMerge/>
            <w:vAlign w:val="center"/>
          </w:tcPr>
          <w:p w:rsidR="00B67DBB" w:rsidRPr="000E0FA6" w:rsidRDefault="00B67DBB" w:rsidP="00B67DBB">
            <w:pPr>
              <w:spacing w:after="0" w:line="240" w:lineRule="auto"/>
              <w:rPr>
                <w:rFonts w:ascii="Times New Roman" w:hAnsi="Times New Roman" w:cs="Times New Roman"/>
                <w:sz w:val="20"/>
                <w:szCs w:val="20"/>
              </w:rPr>
            </w:pP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привлечено к административной ответственности юридических лиц, ед. </w:t>
            </w:r>
          </w:p>
        </w:tc>
        <w:tc>
          <w:tcPr>
            <w:tcW w:w="1948" w:type="dxa"/>
            <w:noWrap/>
            <w:vAlign w:val="bottom"/>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0</w:t>
            </w:r>
          </w:p>
        </w:tc>
      </w:tr>
      <w:tr w:rsidR="00B67DBB" w:rsidRPr="000E0FA6" w:rsidTr="00B33439">
        <w:trPr>
          <w:trHeight w:val="315"/>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3.8.2.</w:t>
            </w:r>
          </w:p>
        </w:tc>
        <w:tc>
          <w:tcPr>
            <w:tcW w:w="1363" w:type="dxa"/>
            <w:vAlign w:val="center"/>
          </w:tcPr>
          <w:p w:rsidR="00B67DBB" w:rsidRPr="000E0FA6" w:rsidRDefault="00B67DBB" w:rsidP="00B67DBB">
            <w:pPr>
              <w:spacing w:after="0" w:line="240" w:lineRule="auto"/>
              <w:rPr>
                <w:rFonts w:ascii="Times New Roman" w:hAnsi="Times New Roman" w:cs="Times New Roman"/>
                <w:i/>
                <w:iCs/>
                <w:sz w:val="20"/>
                <w:szCs w:val="20"/>
              </w:rPr>
            </w:pPr>
            <w:r w:rsidRPr="000E0FA6">
              <w:rPr>
                <w:rFonts w:ascii="Times New Roman" w:hAnsi="Times New Roman" w:cs="Times New Roman"/>
                <w:i/>
                <w:iCs/>
                <w:sz w:val="20"/>
                <w:szCs w:val="20"/>
              </w:rPr>
              <w:t> </w:t>
            </w: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сумма штрафов назначенных, тыс. рублей</w:t>
            </w:r>
          </w:p>
        </w:tc>
        <w:tc>
          <w:tcPr>
            <w:tcW w:w="1948" w:type="dxa"/>
            <w:noWrap/>
            <w:vAlign w:val="bottom"/>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106,2</w:t>
            </w:r>
          </w:p>
        </w:tc>
      </w:tr>
      <w:tr w:rsidR="00B67DBB" w:rsidRPr="000E0FA6" w:rsidTr="00B33439">
        <w:trPr>
          <w:trHeight w:val="570"/>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3.8.2.1.</w:t>
            </w:r>
          </w:p>
        </w:tc>
        <w:tc>
          <w:tcPr>
            <w:tcW w:w="1363" w:type="dxa"/>
            <w:vAlign w:val="center"/>
          </w:tcPr>
          <w:p w:rsidR="00B67DBB" w:rsidRPr="000E0FA6" w:rsidRDefault="00B67DBB" w:rsidP="00B67DBB">
            <w:pPr>
              <w:spacing w:after="0" w:line="240" w:lineRule="auto"/>
              <w:rPr>
                <w:rFonts w:ascii="Times New Roman" w:hAnsi="Times New Roman" w:cs="Times New Roman"/>
                <w:i/>
                <w:iCs/>
                <w:sz w:val="20"/>
                <w:szCs w:val="20"/>
              </w:rPr>
            </w:pPr>
            <w:r w:rsidRPr="000E0FA6">
              <w:rPr>
                <w:rFonts w:ascii="Times New Roman" w:hAnsi="Times New Roman" w:cs="Times New Roman"/>
                <w:i/>
                <w:iCs/>
                <w:sz w:val="20"/>
                <w:szCs w:val="20"/>
              </w:rPr>
              <w:t>из них:</w:t>
            </w: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сумма штрафов, поступивших в бюджет, тыс. рублей</w:t>
            </w:r>
          </w:p>
        </w:tc>
        <w:tc>
          <w:tcPr>
            <w:tcW w:w="1948" w:type="dxa"/>
            <w:noWrap/>
            <w:vAlign w:val="bottom"/>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95,9</w:t>
            </w:r>
          </w:p>
        </w:tc>
      </w:tr>
      <w:tr w:rsidR="00B67DBB" w:rsidRPr="000E0FA6" w:rsidTr="00B33439">
        <w:trPr>
          <w:trHeight w:val="315"/>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3.8.3.</w:t>
            </w:r>
          </w:p>
        </w:tc>
        <w:tc>
          <w:tcPr>
            <w:tcW w:w="1363" w:type="dxa"/>
            <w:vAlign w:val="center"/>
          </w:tcPr>
          <w:p w:rsidR="00B67DBB" w:rsidRPr="000E0FA6" w:rsidRDefault="00B67DBB" w:rsidP="00B67DBB">
            <w:pPr>
              <w:spacing w:after="0" w:line="240" w:lineRule="auto"/>
              <w:rPr>
                <w:rFonts w:ascii="Times New Roman" w:hAnsi="Times New Roman" w:cs="Times New Roman"/>
                <w:i/>
                <w:iCs/>
                <w:sz w:val="20"/>
                <w:szCs w:val="20"/>
              </w:rPr>
            </w:pPr>
            <w:r w:rsidRPr="000E0FA6">
              <w:rPr>
                <w:rFonts w:ascii="Times New Roman" w:hAnsi="Times New Roman" w:cs="Times New Roman"/>
                <w:i/>
                <w:iCs/>
                <w:sz w:val="20"/>
                <w:szCs w:val="20"/>
              </w:rPr>
              <w:t> </w:t>
            </w:r>
          </w:p>
        </w:tc>
        <w:tc>
          <w:tcPr>
            <w:tcW w:w="5798" w:type="dxa"/>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прочие результаты рассмотрения, всего, ед.</w:t>
            </w:r>
          </w:p>
        </w:tc>
        <w:tc>
          <w:tcPr>
            <w:tcW w:w="1948" w:type="dxa"/>
            <w:noWrap/>
            <w:vAlign w:val="bottom"/>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r w:rsidR="003358BF">
              <w:rPr>
                <w:rFonts w:ascii="Times New Roman" w:hAnsi="Times New Roman" w:cs="Times New Roman"/>
                <w:sz w:val="20"/>
                <w:szCs w:val="20"/>
              </w:rPr>
              <w:t>6</w:t>
            </w:r>
          </w:p>
        </w:tc>
      </w:tr>
      <w:tr w:rsidR="00B67DBB" w:rsidRPr="000E0FA6" w:rsidTr="00B33439">
        <w:trPr>
          <w:trHeight w:val="585"/>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lastRenderedPageBreak/>
              <w:t>3.9.</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Привлечено по материалам КСО к дисциплинарной ответственности должностных лиц объектов контроля, чел.</w:t>
            </w:r>
          </w:p>
        </w:tc>
        <w:tc>
          <w:tcPr>
            <w:tcW w:w="1948" w:type="dxa"/>
            <w:noWrap/>
            <w:vAlign w:val="bottom"/>
          </w:tcPr>
          <w:p w:rsidR="00B67DBB" w:rsidRPr="000E0FA6" w:rsidRDefault="00513912" w:rsidP="00DC66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67DBB" w:rsidRPr="000E0FA6" w:rsidTr="00B33439">
        <w:trPr>
          <w:trHeight w:val="315"/>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3.10.</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Жалобы, исковые требования на действия КСО, ед.</w:t>
            </w:r>
          </w:p>
        </w:tc>
        <w:tc>
          <w:tcPr>
            <w:tcW w:w="1948" w:type="dxa"/>
            <w:noWrap/>
            <w:vAlign w:val="bottom"/>
          </w:tcPr>
          <w:p w:rsidR="00B67DBB" w:rsidRPr="000E0FA6" w:rsidRDefault="00513912" w:rsidP="00DC66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67DBB" w:rsidRPr="000E0FA6" w:rsidTr="00B33439">
        <w:trPr>
          <w:trHeight w:val="465"/>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3.10.1.</w:t>
            </w:r>
          </w:p>
        </w:tc>
        <w:tc>
          <w:tcPr>
            <w:tcW w:w="1363" w:type="dxa"/>
            <w:vAlign w:val="center"/>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из них:</w:t>
            </w:r>
          </w:p>
        </w:tc>
        <w:tc>
          <w:tcPr>
            <w:tcW w:w="5798" w:type="dxa"/>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xml:space="preserve">решения судов об отказе в удовлетворении жалоб, исков, ед. </w:t>
            </w:r>
          </w:p>
        </w:tc>
        <w:tc>
          <w:tcPr>
            <w:tcW w:w="1948" w:type="dxa"/>
            <w:noWrap/>
            <w:vAlign w:val="bottom"/>
          </w:tcPr>
          <w:p w:rsidR="00B67DBB" w:rsidRPr="000E0FA6" w:rsidRDefault="009A325E" w:rsidP="00DC66C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0</w:t>
            </w:r>
          </w:p>
        </w:tc>
      </w:tr>
      <w:tr w:rsidR="00B67DBB" w:rsidRPr="000E0FA6" w:rsidTr="00B33439">
        <w:trPr>
          <w:trHeight w:val="315"/>
        </w:trPr>
        <w:tc>
          <w:tcPr>
            <w:tcW w:w="10045" w:type="dxa"/>
            <w:gridSpan w:val="4"/>
            <w:noWrap/>
            <w:vAlign w:val="bottom"/>
          </w:tcPr>
          <w:p w:rsidR="00B67DBB" w:rsidRPr="000E0FA6" w:rsidRDefault="00B67DBB" w:rsidP="00B67DBB">
            <w:pPr>
              <w:spacing w:before="40" w:after="40" w:line="240" w:lineRule="auto"/>
              <w:jc w:val="both"/>
              <w:rPr>
                <w:rFonts w:ascii="Times New Roman" w:hAnsi="Times New Roman" w:cs="Times New Roman"/>
                <w:b/>
                <w:bCs/>
                <w:sz w:val="20"/>
                <w:szCs w:val="20"/>
              </w:rPr>
            </w:pPr>
            <w:r w:rsidRPr="000E0FA6">
              <w:rPr>
                <w:rFonts w:ascii="Times New Roman" w:hAnsi="Times New Roman" w:cs="Times New Roman"/>
                <w:b/>
                <w:bCs/>
                <w:sz w:val="20"/>
                <w:szCs w:val="20"/>
              </w:rPr>
              <w:t>4. Гласность</w:t>
            </w:r>
          </w:p>
        </w:tc>
      </w:tr>
      <w:tr w:rsidR="00B67DBB" w:rsidRPr="000E0FA6" w:rsidTr="00B33439">
        <w:trPr>
          <w:trHeight w:val="375"/>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4.1</w:t>
            </w:r>
            <w:r w:rsidRPr="000E0FA6">
              <w:rPr>
                <w:rFonts w:ascii="Times New Roman" w:hAnsi="Times New Roman" w:cs="Times New Roman"/>
                <w:sz w:val="20"/>
                <w:szCs w:val="20"/>
              </w:rPr>
              <w:t>.</w:t>
            </w:r>
          </w:p>
        </w:tc>
        <w:tc>
          <w:tcPr>
            <w:tcW w:w="7161" w:type="dxa"/>
            <w:gridSpan w:val="2"/>
            <w:vAlign w:val="bottom"/>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Количество публикаций в СМИ, отражающих деятельность КСО</w:t>
            </w:r>
          </w:p>
        </w:tc>
        <w:tc>
          <w:tcPr>
            <w:tcW w:w="1948" w:type="dxa"/>
            <w:noWrap/>
            <w:vAlign w:val="center"/>
          </w:tcPr>
          <w:p w:rsidR="00B67DBB" w:rsidRPr="000E0FA6" w:rsidRDefault="009A325E" w:rsidP="009A32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67DBB" w:rsidRPr="000E0FA6" w:rsidTr="00B33439">
        <w:trPr>
          <w:trHeight w:val="1101"/>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4.</w:t>
            </w:r>
            <w:r>
              <w:rPr>
                <w:rFonts w:ascii="Times New Roman" w:hAnsi="Times New Roman" w:cs="Times New Roman"/>
                <w:sz w:val="20"/>
                <w:szCs w:val="20"/>
              </w:rPr>
              <w:t>2</w:t>
            </w:r>
            <w:r w:rsidRPr="000E0FA6">
              <w:rPr>
                <w:rFonts w:ascii="Times New Roman" w:hAnsi="Times New Roman" w:cs="Times New Roman"/>
                <w:sz w:val="20"/>
                <w:szCs w:val="20"/>
              </w:rPr>
              <w:t>.</w:t>
            </w:r>
          </w:p>
        </w:tc>
        <w:tc>
          <w:tcPr>
            <w:tcW w:w="7161" w:type="dxa"/>
            <w:gridSpan w:val="2"/>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 xml:space="preserve">Участие в пределах полномочий в мероприятиях, направленных на противодействие коррупции (опубликование на сайте в сети Интернет сведений о доходах и расходах сотрудников) </w:t>
            </w:r>
          </w:p>
        </w:tc>
        <w:tc>
          <w:tcPr>
            <w:tcW w:w="1948" w:type="dxa"/>
            <w:noWrap/>
            <w:vAlign w:val="center"/>
          </w:tcPr>
          <w:p w:rsidR="00B67DBB" w:rsidRPr="000E0FA6" w:rsidRDefault="009A325E" w:rsidP="009A32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67DBB" w:rsidRPr="000E0FA6" w:rsidTr="00B33439">
        <w:trPr>
          <w:trHeight w:val="315"/>
        </w:trPr>
        <w:tc>
          <w:tcPr>
            <w:tcW w:w="10045" w:type="dxa"/>
            <w:gridSpan w:val="4"/>
            <w:vAlign w:val="center"/>
          </w:tcPr>
          <w:p w:rsidR="00B67DBB" w:rsidRPr="000E0FA6" w:rsidRDefault="00B67DBB" w:rsidP="00B67DBB">
            <w:pPr>
              <w:spacing w:before="40" w:after="40" w:line="240" w:lineRule="auto"/>
              <w:jc w:val="both"/>
              <w:rPr>
                <w:rFonts w:ascii="Times New Roman" w:hAnsi="Times New Roman" w:cs="Times New Roman"/>
                <w:b/>
                <w:bCs/>
                <w:sz w:val="20"/>
                <w:szCs w:val="20"/>
              </w:rPr>
            </w:pPr>
            <w:r w:rsidRPr="000E0FA6">
              <w:rPr>
                <w:rFonts w:ascii="Times New Roman" w:hAnsi="Times New Roman" w:cs="Times New Roman"/>
                <w:b/>
                <w:bCs/>
                <w:sz w:val="20"/>
                <w:szCs w:val="20"/>
              </w:rPr>
              <w:t>5. Финансовое обеспечение деятельности МКСО</w:t>
            </w:r>
          </w:p>
        </w:tc>
      </w:tr>
      <w:tr w:rsidR="00B67DBB" w:rsidRPr="000E0FA6" w:rsidTr="00B33439">
        <w:trPr>
          <w:trHeight w:val="369"/>
        </w:trPr>
        <w:tc>
          <w:tcPr>
            <w:tcW w:w="936" w:type="dxa"/>
            <w:noWrap/>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5.1.</w:t>
            </w:r>
          </w:p>
        </w:tc>
        <w:tc>
          <w:tcPr>
            <w:tcW w:w="7161" w:type="dxa"/>
            <w:gridSpan w:val="2"/>
            <w:vAlign w:val="center"/>
          </w:tcPr>
          <w:p w:rsidR="00B67DBB" w:rsidRPr="000E0FA6" w:rsidRDefault="00B67DBB" w:rsidP="00B67DBB">
            <w:pPr>
              <w:spacing w:after="0" w:line="240" w:lineRule="auto"/>
              <w:jc w:val="both"/>
              <w:rPr>
                <w:rFonts w:ascii="Times New Roman" w:hAnsi="Times New Roman" w:cs="Times New Roman"/>
                <w:sz w:val="20"/>
                <w:szCs w:val="20"/>
              </w:rPr>
            </w:pPr>
            <w:r w:rsidRPr="000E0FA6">
              <w:rPr>
                <w:rFonts w:ascii="Times New Roman" w:hAnsi="Times New Roman" w:cs="Times New Roman"/>
                <w:sz w:val="20"/>
                <w:szCs w:val="20"/>
              </w:rPr>
              <w:t>Финансовое обеспечение деятельности КСО, тыс. рублей</w:t>
            </w:r>
          </w:p>
        </w:tc>
        <w:tc>
          <w:tcPr>
            <w:tcW w:w="1948" w:type="dxa"/>
            <w:vAlign w:val="center"/>
          </w:tcPr>
          <w:p w:rsidR="00B67DBB" w:rsidRPr="000E0FA6" w:rsidRDefault="00B67DBB" w:rsidP="009A325E">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p>
        </w:tc>
      </w:tr>
      <w:tr w:rsidR="00B67DBB" w:rsidRPr="000E0FA6" w:rsidTr="00B33439">
        <w:trPr>
          <w:trHeight w:val="315"/>
        </w:trPr>
        <w:tc>
          <w:tcPr>
            <w:tcW w:w="936" w:type="dxa"/>
            <w:vAlign w:val="center"/>
          </w:tcPr>
          <w:p w:rsidR="00B67DBB" w:rsidRPr="000E0FA6" w:rsidRDefault="00B67DBB" w:rsidP="00B67DBB">
            <w:pPr>
              <w:spacing w:after="0" w:line="240" w:lineRule="auto"/>
              <w:jc w:val="center"/>
              <w:rPr>
                <w:rFonts w:ascii="Times New Roman" w:hAnsi="Times New Roman" w:cs="Times New Roman"/>
                <w:b/>
                <w:bCs/>
                <w:sz w:val="20"/>
                <w:szCs w:val="20"/>
              </w:rPr>
            </w:pPr>
            <w:r w:rsidRPr="000E0FA6">
              <w:rPr>
                <w:rFonts w:ascii="Times New Roman" w:hAnsi="Times New Roman" w:cs="Times New Roman"/>
                <w:b/>
                <w:bCs/>
                <w:sz w:val="20"/>
                <w:szCs w:val="20"/>
              </w:rPr>
              <w:t> </w:t>
            </w:r>
          </w:p>
        </w:tc>
        <w:tc>
          <w:tcPr>
            <w:tcW w:w="1363" w:type="dxa"/>
            <w:vMerge w:val="restart"/>
            <w:vAlign w:val="center"/>
          </w:tcPr>
          <w:p w:rsidR="00B67DBB" w:rsidRPr="000E0FA6" w:rsidRDefault="00B67DBB" w:rsidP="00B67DBB">
            <w:pPr>
              <w:spacing w:after="0" w:line="240" w:lineRule="auto"/>
              <w:jc w:val="center"/>
              <w:rPr>
                <w:rFonts w:ascii="Times New Roman" w:hAnsi="Times New Roman" w:cs="Times New Roman"/>
                <w:i/>
                <w:iCs/>
                <w:sz w:val="20"/>
                <w:szCs w:val="20"/>
              </w:rPr>
            </w:pPr>
            <w:r w:rsidRPr="000E0FA6">
              <w:rPr>
                <w:rFonts w:ascii="Times New Roman" w:hAnsi="Times New Roman" w:cs="Times New Roman"/>
                <w:i/>
                <w:iCs/>
                <w:sz w:val="20"/>
                <w:szCs w:val="20"/>
              </w:rPr>
              <w:t>в том числе:</w:t>
            </w: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в отчетном году </w:t>
            </w:r>
          </w:p>
        </w:tc>
        <w:tc>
          <w:tcPr>
            <w:tcW w:w="1948" w:type="dxa"/>
            <w:vAlign w:val="center"/>
          </w:tcPr>
          <w:p w:rsidR="00B67DBB" w:rsidRPr="009A325E" w:rsidRDefault="009A325E" w:rsidP="00B67DBB">
            <w:pPr>
              <w:spacing w:after="0" w:line="240" w:lineRule="auto"/>
              <w:jc w:val="center"/>
              <w:rPr>
                <w:rFonts w:ascii="Times New Roman" w:hAnsi="Times New Roman" w:cs="Times New Roman"/>
                <w:bCs/>
                <w:sz w:val="20"/>
                <w:szCs w:val="20"/>
              </w:rPr>
            </w:pPr>
            <w:r w:rsidRPr="009A325E">
              <w:rPr>
                <w:rFonts w:ascii="Times New Roman" w:hAnsi="Times New Roman" w:cs="Times New Roman"/>
                <w:sz w:val="20"/>
                <w:szCs w:val="20"/>
              </w:rPr>
              <w:t>7 672,8</w:t>
            </w:r>
          </w:p>
        </w:tc>
      </w:tr>
      <w:tr w:rsidR="00B67DBB" w:rsidRPr="000E0FA6" w:rsidTr="00B33439">
        <w:trPr>
          <w:trHeight w:val="345"/>
        </w:trPr>
        <w:tc>
          <w:tcPr>
            <w:tcW w:w="936" w:type="dxa"/>
            <w:vAlign w:val="center"/>
          </w:tcPr>
          <w:p w:rsidR="00B67DBB" w:rsidRPr="000E0FA6" w:rsidRDefault="00B67DBB" w:rsidP="00B67DBB">
            <w:pPr>
              <w:spacing w:after="0" w:line="240" w:lineRule="auto"/>
              <w:jc w:val="center"/>
              <w:rPr>
                <w:rFonts w:ascii="Times New Roman" w:hAnsi="Times New Roman" w:cs="Times New Roman"/>
                <w:b/>
                <w:bCs/>
                <w:sz w:val="20"/>
                <w:szCs w:val="20"/>
              </w:rPr>
            </w:pPr>
            <w:r w:rsidRPr="000E0FA6">
              <w:rPr>
                <w:rFonts w:ascii="Times New Roman" w:hAnsi="Times New Roman" w:cs="Times New Roman"/>
                <w:b/>
                <w:bCs/>
                <w:sz w:val="20"/>
                <w:szCs w:val="20"/>
              </w:rPr>
              <w:t> </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в году, следующим </w:t>
            </w:r>
            <w:proofErr w:type="gramStart"/>
            <w:r w:rsidRPr="000E0FA6">
              <w:rPr>
                <w:rFonts w:ascii="Times New Roman" w:hAnsi="Times New Roman" w:cs="Times New Roman"/>
                <w:i/>
                <w:iCs/>
                <w:sz w:val="20"/>
                <w:szCs w:val="20"/>
              </w:rPr>
              <w:t>за</w:t>
            </w:r>
            <w:proofErr w:type="gramEnd"/>
            <w:r w:rsidRPr="000E0FA6">
              <w:rPr>
                <w:rFonts w:ascii="Times New Roman" w:hAnsi="Times New Roman" w:cs="Times New Roman"/>
                <w:i/>
                <w:iCs/>
                <w:sz w:val="20"/>
                <w:szCs w:val="20"/>
              </w:rPr>
              <w:t xml:space="preserve"> отчетным</w:t>
            </w:r>
          </w:p>
        </w:tc>
        <w:tc>
          <w:tcPr>
            <w:tcW w:w="1948" w:type="dxa"/>
            <w:vAlign w:val="center"/>
          </w:tcPr>
          <w:p w:rsidR="00B67DBB" w:rsidRPr="009A325E" w:rsidRDefault="009A325E" w:rsidP="00B67DBB">
            <w:pPr>
              <w:spacing w:after="0" w:line="240" w:lineRule="auto"/>
              <w:jc w:val="center"/>
              <w:rPr>
                <w:rFonts w:ascii="Times New Roman" w:hAnsi="Times New Roman" w:cs="Times New Roman"/>
                <w:bCs/>
                <w:sz w:val="20"/>
                <w:szCs w:val="20"/>
              </w:rPr>
            </w:pPr>
            <w:r w:rsidRPr="009A325E">
              <w:rPr>
                <w:rFonts w:ascii="Times New Roman" w:hAnsi="Times New Roman" w:cs="Times New Roman"/>
                <w:bCs/>
                <w:sz w:val="20"/>
                <w:szCs w:val="20"/>
              </w:rPr>
              <w:t>7 876,0 </w:t>
            </w:r>
            <w:r w:rsidR="00B67DBB" w:rsidRPr="009A325E">
              <w:rPr>
                <w:rFonts w:ascii="Times New Roman" w:hAnsi="Times New Roman" w:cs="Times New Roman"/>
                <w:bCs/>
                <w:sz w:val="20"/>
                <w:szCs w:val="20"/>
              </w:rPr>
              <w:t> </w:t>
            </w:r>
          </w:p>
        </w:tc>
      </w:tr>
      <w:tr w:rsidR="00B67DBB" w:rsidRPr="000E0FA6" w:rsidTr="00B33439">
        <w:trPr>
          <w:trHeight w:val="315"/>
        </w:trPr>
        <w:tc>
          <w:tcPr>
            <w:tcW w:w="936" w:type="dxa"/>
            <w:noWrap/>
            <w:vAlign w:val="bottom"/>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 </w:t>
            </w:r>
          </w:p>
        </w:tc>
        <w:tc>
          <w:tcPr>
            <w:tcW w:w="7161" w:type="dxa"/>
            <w:gridSpan w:val="2"/>
            <w:vAlign w:val="bottom"/>
          </w:tcPr>
          <w:p w:rsidR="00B67DBB" w:rsidRPr="000E0FA6" w:rsidRDefault="00B67DBB" w:rsidP="009A325E">
            <w:pPr>
              <w:spacing w:after="0" w:line="240" w:lineRule="auto"/>
              <w:jc w:val="both"/>
              <w:rPr>
                <w:rFonts w:ascii="Times New Roman" w:hAnsi="Times New Roman" w:cs="Times New Roman"/>
                <w:i/>
                <w:iCs/>
                <w:sz w:val="20"/>
                <w:szCs w:val="20"/>
              </w:rPr>
            </w:pPr>
            <w:r w:rsidRPr="000E0FA6">
              <w:rPr>
                <w:rFonts w:ascii="Times New Roman" w:hAnsi="Times New Roman" w:cs="Times New Roman"/>
                <w:b/>
                <w:bCs/>
                <w:i/>
                <w:iCs/>
                <w:sz w:val="20"/>
                <w:szCs w:val="20"/>
              </w:rPr>
              <w:t>Справочно:</w:t>
            </w:r>
            <w:r w:rsidRPr="000E0FA6">
              <w:rPr>
                <w:rFonts w:ascii="Times New Roman" w:hAnsi="Times New Roman" w:cs="Times New Roman"/>
                <w:i/>
                <w:iCs/>
                <w:sz w:val="20"/>
                <w:szCs w:val="20"/>
              </w:rPr>
              <w:t xml:space="preserve"> Объем местного бюджета по расходам, </w:t>
            </w:r>
            <w:r w:rsidR="009A325E" w:rsidRPr="009A325E">
              <w:rPr>
                <w:rFonts w:ascii="Times New Roman" w:hAnsi="Times New Roman" w:cs="Times New Roman"/>
                <w:b/>
                <w:i/>
                <w:iCs/>
                <w:sz w:val="20"/>
                <w:szCs w:val="20"/>
              </w:rPr>
              <w:t>млн</w:t>
            </w:r>
            <w:r w:rsidRPr="000E0FA6">
              <w:rPr>
                <w:rFonts w:ascii="Times New Roman" w:hAnsi="Times New Roman" w:cs="Times New Roman"/>
                <w:i/>
                <w:iCs/>
                <w:sz w:val="20"/>
                <w:szCs w:val="20"/>
              </w:rPr>
              <w:t>. рублей</w:t>
            </w:r>
          </w:p>
        </w:tc>
        <w:tc>
          <w:tcPr>
            <w:tcW w:w="1948" w:type="dxa"/>
            <w:noWrap/>
            <w:vAlign w:val="bottom"/>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p>
        </w:tc>
      </w:tr>
      <w:tr w:rsidR="00B67DBB" w:rsidRPr="000E0FA6" w:rsidTr="00B33439">
        <w:trPr>
          <w:trHeight w:val="270"/>
        </w:trPr>
        <w:tc>
          <w:tcPr>
            <w:tcW w:w="936" w:type="dxa"/>
            <w:noWrap/>
            <w:vAlign w:val="bottom"/>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 </w:t>
            </w:r>
          </w:p>
        </w:tc>
        <w:tc>
          <w:tcPr>
            <w:tcW w:w="1363" w:type="dxa"/>
            <w:vMerge w:val="restart"/>
            <w:vAlign w:val="center"/>
          </w:tcPr>
          <w:p w:rsidR="00B67DBB" w:rsidRPr="000E0FA6" w:rsidRDefault="00B67DBB" w:rsidP="00B67DBB">
            <w:pPr>
              <w:spacing w:after="0" w:line="240" w:lineRule="auto"/>
              <w:jc w:val="center"/>
              <w:rPr>
                <w:rFonts w:ascii="Times New Roman" w:hAnsi="Times New Roman" w:cs="Times New Roman"/>
                <w:i/>
                <w:iCs/>
                <w:sz w:val="20"/>
                <w:szCs w:val="20"/>
              </w:rPr>
            </w:pPr>
            <w:r w:rsidRPr="000E0FA6">
              <w:rPr>
                <w:rFonts w:ascii="Times New Roman" w:hAnsi="Times New Roman" w:cs="Times New Roman"/>
                <w:i/>
                <w:iCs/>
                <w:sz w:val="20"/>
                <w:szCs w:val="20"/>
              </w:rPr>
              <w:t>в том числе:</w:t>
            </w: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в отчетном году </w:t>
            </w:r>
          </w:p>
        </w:tc>
        <w:tc>
          <w:tcPr>
            <w:tcW w:w="1948" w:type="dxa"/>
            <w:noWrap/>
            <w:vAlign w:val="bottom"/>
          </w:tcPr>
          <w:p w:rsidR="00B67DBB" w:rsidRPr="000E0FA6" w:rsidRDefault="009A325E" w:rsidP="009A32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4 668,3</w:t>
            </w:r>
          </w:p>
        </w:tc>
      </w:tr>
      <w:tr w:rsidR="00B67DBB" w:rsidRPr="000E0FA6" w:rsidTr="00B33439">
        <w:trPr>
          <w:trHeight w:val="126"/>
        </w:trPr>
        <w:tc>
          <w:tcPr>
            <w:tcW w:w="936" w:type="dxa"/>
            <w:noWrap/>
            <w:vAlign w:val="bottom"/>
          </w:tcPr>
          <w:p w:rsidR="00B67DBB" w:rsidRPr="000E0FA6" w:rsidRDefault="00B67DBB" w:rsidP="00B67DBB">
            <w:pPr>
              <w:spacing w:after="0" w:line="240" w:lineRule="auto"/>
              <w:jc w:val="center"/>
              <w:rPr>
                <w:rFonts w:ascii="Times New Roman" w:hAnsi="Times New Roman" w:cs="Times New Roman"/>
                <w:sz w:val="20"/>
                <w:szCs w:val="20"/>
              </w:rPr>
            </w:pPr>
            <w:r w:rsidRPr="000E0FA6">
              <w:rPr>
                <w:rFonts w:ascii="Times New Roman" w:hAnsi="Times New Roman" w:cs="Times New Roman"/>
                <w:sz w:val="20"/>
                <w:szCs w:val="20"/>
              </w:rPr>
              <w:t> </w:t>
            </w:r>
          </w:p>
        </w:tc>
        <w:tc>
          <w:tcPr>
            <w:tcW w:w="1363" w:type="dxa"/>
            <w:vMerge/>
            <w:vAlign w:val="center"/>
          </w:tcPr>
          <w:p w:rsidR="00B67DBB" w:rsidRPr="000E0FA6" w:rsidRDefault="00B67DBB" w:rsidP="00B67DBB">
            <w:pPr>
              <w:spacing w:after="0" w:line="240" w:lineRule="auto"/>
              <w:rPr>
                <w:rFonts w:ascii="Times New Roman" w:hAnsi="Times New Roman" w:cs="Times New Roman"/>
                <w:i/>
                <w:iCs/>
                <w:sz w:val="20"/>
                <w:szCs w:val="20"/>
              </w:rPr>
            </w:pPr>
          </w:p>
        </w:tc>
        <w:tc>
          <w:tcPr>
            <w:tcW w:w="5798" w:type="dxa"/>
            <w:vAlign w:val="center"/>
          </w:tcPr>
          <w:p w:rsidR="00B67DBB" w:rsidRPr="000E0FA6" w:rsidRDefault="00B67DBB" w:rsidP="00B67DBB">
            <w:pPr>
              <w:spacing w:after="0" w:line="240" w:lineRule="auto"/>
              <w:jc w:val="both"/>
              <w:rPr>
                <w:rFonts w:ascii="Times New Roman" w:hAnsi="Times New Roman" w:cs="Times New Roman"/>
                <w:i/>
                <w:iCs/>
                <w:sz w:val="20"/>
                <w:szCs w:val="20"/>
              </w:rPr>
            </w:pPr>
            <w:r w:rsidRPr="000E0FA6">
              <w:rPr>
                <w:rFonts w:ascii="Times New Roman" w:hAnsi="Times New Roman" w:cs="Times New Roman"/>
                <w:i/>
                <w:iCs/>
                <w:sz w:val="20"/>
                <w:szCs w:val="20"/>
              </w:rPr>
              <w:t xml:space="preserve">в году, следующим </w:t>
            </w:r>
            <w:proofErr w:type="gramStart"/>
            <w:r w:rsidRPr="000E0FA6">
              <w:rPr>
                <w:rFonts w:ascii="Times New Roman" w:hAnsi="Times New Roman" w:cs="Times New Roman"/>
                <w:i/>
                <w:iCs/>
                <w:sz w:val="20"/>
                <w:szCs w:val="20"/>
              </w:rPr>
              <w:t>за</w:t>
            </w:r>
            <w:proofErr w:type="gramEnd"/>
            <w:r w:rsidRPr="000E0FA6">
              <w:rPr>
                <w:rFonts w:ascii="Times New Roman" w:hAnsi="Times New Roman" w:cs="Times New Roman"/>
                <w:i/>
                <w:iCs/>
                <w:sz w:val="20"/>
                <w:szCs w:val="20"/>
              </w:rPr>
              <w:t xml:space="preserve"> отчетным</w:t>
            </w:r>
          </w:p>
        </w:tc>
        <w:tc>
          <w:tcPr>
            <w:tcW w:w="1948" w:type="dxa"/>
            <w:noWrap/>
            <w:vAlign w:val="bottom"/>
          </w:tcPr>
          <w:p w:rsidR="00B67DBB" w:rsidRPr="000E0FA6" w:rsidRDefault="009A325E" w:rsidP="009A32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3 499,6</w:t>
            </w:r>
          </w:p>
        </w:tc>
      </w:tr>
      <w:tr w:rsidR="00B67DBB" w:rsidRPr="000E0FA6" w:rsidTr="00B33439">
        <w:trPr>
          <w:trHeight w:val="133"/>
        </w:trPr>
        <w:tc>
          <w:tcPr>
            <w:tcW w:w="8097" w:type="dxa"/>
            <w:gridSpan w:val="3"/>
            <w:vAlign w:val="center"/>
          </w:tcPr>
          <w:p w:rsidR="00B67DBB" w:rsidRPr="000E0FA6" w:rsidRDefault="00B67DBB" w:rsidP="00B67DBB">
            <w:pPr>
              <w:spacing w:before="40" w:after="40" w:line="240" w:lineRule="auto"/>
              <w:jc w:val="both"/>
              <w:rPr>
                <w:rFonts w:ascii="Times New Roman" w:hAnsi="Times New Roman" w:cs="Times New Roman"/>
                <w:b/>
                <w:bCs/>
                <w:sz w:val="20"/>
                <w:szCs w:val="20"/>
              </w:rPr>
            </w:pPr>
            <w:r w:rsidRPr="000E0FA6">
              <w:rPr>
                <w:rFonts w:ascii="Times New Roman" w:hAnsi="Times New Roman" w:cs="Times New Roman"/>
                <w:b/>
                <w:bCs/>
                <w:sz w:val="20"/>
                <w:szCs w:val="20"/>
              </w:rPr>
              <w:t>6. Наличие стандартов внешнего муниципального финансового контроля, ед.</w:t>
            </w:r>
          </w:p>
        </w:tc>
        <w:tc>
          <w:tcPr>
            <w:tcW w:w="1948" w:type="dxa"/>
            <w:noWrap/>
            <w:vAlign w:val="bottom"/>
          </w:tcPr>
          <w:p w:rsidR="00B67DBB" w:rsidRPr="000E0FA6" w:rsidRDefault="00B67DBB" w:rsidP="00B67DBB">
            <w:pPr>
              <w:spacing w:after="0" w:line="240" w:lineRule="auto"/>
              <w:rPr>
                <w:rFonts w:ascii="Times New Roman" w:hAnsi="Times New Roman" w:cs="Times New Roman"/>
                <w:sz w:val="20"/>
                <w:szCs w:val="20"/>
              </w:rPr>
            </w:pPr>
            <w:r w:rsidRPr="000E0FA6">
              <w:rPr>
                <w:rFonts w:ascii="Times New Roman" w:hAnsi="Times New Roman" w:cs="Times New Roman"/>
                <w:sz w:val="20"/>
                <w:szCs w:val="20"/>
              </w:rPr>
              <w:t> </w:t>
            </w:r>
          </w:p>
        </w:tc>
      </w:tr>
      <w:tr w:rsidR="00B67DBB" w:rsidRPr="000E0FA6" w:rsidTr="00B33439">
        <w:trPr>
          <w:trHeight w:val="70"/>
        </w:trPr>
        <w:tc>
          <w:tcPr>
            <w:tcW w:w="936" w:type="dxa"/>
            <w:vAlign w:val="center"/>
          </w:tcPr>
          <w:p w:rsidR="00B67DBB" w:rsidRPr="000E0FA6" w:rsidRDefault="00B67DBB" w:rsidP="00B67DBB">
            <w:pPr>
              <w:spacing w:before="40" w:after="40" w:line="240" w:lineRule="auto"/>
              <w:jc w:val="both"/>
              <w:rPr>
                <w:rFonts w:ascii="Times New Roman" w:hAnsi="Times New Roman" w:cs="Times New Roman"/>
                <w:b/>
                <w:bCs/>
                <w:sz w:val="20"/>
                <w:szCs w:val="20"/>
              </w:rPr>
            </w:pPr>
          </w:p>
        </w:tc>
        <w:tc>
          <w:tcPr>
            <w:tcW w:w="1363" w:type="dxa"/>
            <w:vMerge w:val="restart"/>
            <w:vAlign w:val="center"/>
          </w:tcPr>
          <w:p w:rsidR="00B67DBB" w:rsidRPr="000E0FA6" w:rsidRDefault="00B67DBB" w:rsidP="00B67DBB">
            <w:pPr>
              <w:spacing w:before="40" w:after="40" w:line="240" w:lineRule="auto"/>
              <w:jc w:val="center"/>
              <w:rPr>
                <w:rFonts w:ascii="Times New Roman" w:hAnsi="Times New Roman" w:cs="Times New Roman"/>
                <w:b/>
                <w:bCs/>
                <w:sz w:val="20"/>
                <w:szCs w:val="20"/>
              </w:rPr>
            </w:pPr>
            <w:r w:rsidRPr="000E0FA6">
              <w:rPr>
                <w:rFonts w:ascii="Times New Roman" w:hAnsi="Times New Roman" w:cs="Times New Roman"/>
                <w:i/>
                <w:iCs/>
                <w:sz w:val="20"/>
                <w:szCs w:val="20"/>
              </w:rPr>
              <w:t>в том числе:</w:t>
            </w:r>
          </w:p>
        </w:tc>
        <w:tc>
          <w:tcPr>
            <w:tcW w:w="5798" w:type="dxa"/>
            <w:vAlign w:val="center"/>
          </w:tcPr>
          <w:p w:rsidR="00B67DBB" w:rsidRPr="000E0FA6" w:rsidRDefault="00B67DBB" w:rsidP="00B67DBB">
            <w:pPr>
              <w:spacing w:before="40" w:after="40" w:line="240" w:lineRule="auto"/>
              <w:jc w:val="both"/>
              <w:rPr>
                <w:rFonts w:ascii="Times New Roman" w:hAnsi="Times New Roman" w:cs="Times New Roman"/>
                <w:bCs/>
                <w:i/>
                <w:sz w:val="20"/>
                <w:szCs w:val="20"/>
              </w:rPr>
            </w:pPr>
            <w:r w:rsidRPr="000E0FA6">
              <w:rPr>
                <w:rFonts w:ascii="Times New Roman" w:hAnsi="Times New Roman" w:cs="Times New Roman"/>
                <w:bCs/>
                <w:i/>
                <w:sz w:val="20"/>
                <w:szCs w:val="20"/>
              </w:rPr>
              <w:t>стандартов внешнего муниципального финансового контроля, ед.</w:t>
            </w:r>
          </w:p>
        </w:tc>
        <w:tc>
          <w:tcPr>
            <w:tcW w:w="1948" w:type="dxa"/>
            <w:noWrap/>
            <w:vAlign w:val="bottom"/>
          </w:tcPr>
          <w:p w:rsidR="00B67DBB" w:rsidRPr="000E0FA6" w:rsidRDefault="009A325E" w:rsidP="009A32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14</w:t>
            </w:r>
          </w:p>
        </w:tc>
      </w:tr>
      <w:tr w:rsidR="00B67DBB" w:rsidRPr="000E0FA6" w:rsidTr="00B33439">
        <w:trPr>
          <w:trHeight w:val="70"/>
        </w:trPr>
        <w:tc>
          <w:tcPr>
            <w:tcW w:w="936" w:type="dxa"/>
            <w:vAlign w:val="center"/>
          </w:tcPr>
          <w:p w:rsidR="00B67DBB" w:rsidRPr="000E0FA6" w:rsidRDefault="00B67DBB" w:rsidP="00B67DBB">
            <w:pPr>
              <w:spacing w:before="40" w:after="40" w:line="240" w:lineRule="auto"/>
              <w:jc w:val="both"/>
              <w:rPr>
                <w:rFonts w:ascii="Times New Roman" w:hAnsi="Times New Roman" w:cs="Times New Roman"/>
                <w:b/>
                <w:bCs/>
                <w:sz w:val="20"/>
                <w:szCs w:val="20"/>
              </w:rPr>
            </w:pPr>
          </w:p>
        </w:tc>
        <w:tc>
          <w:tcPr>
            <w:tcW w:w="1363" w:type="dxa"/>
            <w:vMerge/>
            <w:vAlign w:val="center"/>
          </w:tcPr>
          <w:p w:rsidR="00B67DBB" w:rsidRPr="000E0FA6" w:rsidRDefault="00B67DBB" w:rsidP="00B67DBB">
            <w:pPr>
              <w:spacing w:before="40" w:after="40" w:line="240" w:lineRule="auto"/>
              <w:jc w:val="both"/>
              <w:rPr>
                <w:rFonts w:ascii="Times New Roman" w:hAnsi="Times New Roman" w:cs="Times New Roman"/>
                <w:b/>
                <w:bCs/>
                <w:sz w:val="20"/>
                <w:szCs w:val="20"/>
              </w:rPr>
            </w:pPr>
          </w:p>
        </w:tc>
        <w:tc>
          <w:tcPr>
            <w:tcW w:w="5798" w:type="dxa"/>
            <w:vAlign w:val="center"/>
          </w:tcPr>
          <w:p w:rsidR="00B67DBB" w:rsidRPr="000E0FA6" w:rsidRDefault="00B67DBB" w:rsidP="00B67DBB">
            <w:pPr>
              <w:spacing w:before="40" w:after="40" w:line="240" w:lineRule="auto"/>
              <w:jc w:val="both"/>
              <w:rPr>
                <w:rFonts w:ascii="Times New Roman" w:hAnsi="Times New Roman" w:cs="Times New Roman"/>
                <w:bCs/>
                <w:i/>
                <w:sz w:val="20"/>
                <w:szCs w:val="20"/>
              </w:rPr>
            </w:pPr>
            <w:r w:rsidRPr="000E0FA6">
              <w:rPr>
                <w:rFonts w:ascii="Times New Roman" w:hAnsi="Times New Roman" w:cs="Times New Roman"/>
                <w:bCs/>
                <w:i/>
                <w:sz w:val="20"/>
                <w:szCs w:val="20"/>
              </w:rPr>
              <w:t>методических рекомендаций, ед.</w:t>
            </w:r>
          </w:p>
        </w:tc>
        <w:tc>
          <w:tcPr>
            <w:tcW w:w="1948" w:type="dxa"/>
            <w:noWrap/>
            <w:vAlign w:val="bottom"/>
          </w:tcPr>
          <w:p w:rsidR="00B67DBB" w:rsidRPr="000E0FA6" w:rsidRDefault="009A325E" w:rsidP="009A325E">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r>
      <w:tr w:rsidR="00B67DBB" w:rsidRPr="000E0FA6" w:rsidTr="00B33439">
        <w:trPr>
          <w:trHeight w:val="690"/>
        </w:trPr>
        <w:tc>
          <w:tcPr>
            <w:tcW w:w="10045" w:type="dxa"/>
            <w:gridSpan w:val="4"/>
            <w:vAlign w:val="center"/>
          </w:tcPr>
          <w:p w:rsidR="00B67DBB" w:rsidRPr="000E0FA6" w:rsidRDefault="00B67DBB" w:rsidP="00B67DBB">
            <w:pPr>
              <w:spacing w:after="0" w:line="240" w:lineRule="auto"/>
              <w:rPr>
                <w:rFonts w:ascii="Times New Roman" w:hAnsi="Times New Roman" w:cs="Times New Roman"/>
                <w:bCs/>
                <w:sz w:val="20"/>
                <w:szCs w:val="20"/>
              </w:rPr>
            </w:pPr>
          </w:p>
          <w:p w:rsidR="00B67DBB" w:rsidRDefault="00B67DBB" w:rsidP="00B67DBB">
            <w:pPr>
              <w:spacing w:after="0" w:line="240" w:lineRule="auto"/>
              <w:jc w:val="center"/>
              <w:rPr>
                <w:rFonts w:ascii="Times New Roman" w:hAnsi="Times New Roman" w:cs="Times New Roman"/>
                <w:bCs/>
                <w:sz w:val="20"/>
                <w:szCs w:val="20"/>
              </w:rPr>
            </w:pPr>
            <w:r w:rsidRPr="000E0FA6">
              <w:rPr>
                <w:rFonts w:ascii="Times New Roman" w:hAnsi="Times New Roman" w:cs="Times New Roman"/>
                <w:bCs/>
                <w:sz w:val="20"/>
                <w:szCs w:val="20"/>
              </w:rPr>
              <w:t xml:space="preserve">Председатель </w:t>
            </w:r>
            <w:r>
              <w:rPr>
                <w:rFonts w:ascii="Times New Roman" w:hAnsi="Times New Roman" w:cs="Times New Roman"/>
                <w:bCs/>
                <w:sz w:val="20"/>
                <w:szCs w:val="20"/>
              </w:rPr>
              <w:t>КСП ГО Евпатория РК ______________ /_</w:t>
            </w:r>
            <w:r w:rsidR="009A325E">
              <w:rPr>
                <w:rFonts w:ascii="Times New Roman" w:hAnsi="Times New Roman" w:cs="Times New Roman"/>
                <w:bCs/>
                <w:sz w:val="20"/>
                <w:szCs w:val="20"/>
              </w:rPr>
              <w:t xml:space="preserve">Н.С. </w:t>
            </w:r>
            <w:proofErr w:type="spellStart"/>
            <w:r w:rsidR="009A325E">
              <w:rPr>
                <w:rFonts w:ascii="Times New Roman" w:hAnsi="Times New Roman" w:cs="Times New Roman"/>
                <w:bCs/>
                <w:sz w:val="20"/>
                <w:szCs w:val="20"/>
              </w:rPr>
              <w:t>Кудеревко</w:t>
            </w:r>
            <w:proofErr w:type="spellEnd"/>
            <w:r>
              <w:rPr>
                <w:rFonts w:ascii="Times New Roman" w:hAnsi="Times New Roman" w:cs="Times New Roman"/>
                <w:bCs/>
                <w:sz w:val="20"/>
                <w:szCs w:val="20"/>
              </w:rPr>
              <w:t>_/</w:t>
            </w:r>
          </w:p>
          <w:p w:rsidR="00B67DBB" w:rsidRPr="000E0FA6" w:rsidRDefault="00B67DBB" w:rsidP="00B67DBB">
            <w:pPr>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 xml:space="preserve">                                              </w:t>
            </w:r>
            <w:r w:rsidRPr="000E0FA6">
              <w:rPr>
                <w:rFonts w:ascii="Times New Roman" w:hAnsi="Times New Roman" w:cs="Times New Roman"/>
                <w:bCs/>
                <w:sz w:val="20"/>
                <w:szCs w:val="20"/>
              </w:rPr>
              <w:t xml:space="preserve"> </w:t>
            </w:r>
            <w:r>
              <w:rPr>
                <w:rFonts w:ascii="Times New Roman" w:hAnsi="Times New Roman" w:cs="Times New Roman"/>
                <w:bCs/>
                <w:sz w:val="20"/>
                <w:szCs w:val="20"/>
              </w:rPr>
              <w:t xml:space="preserve">              </w:t>
            </w:r>
            <w:r w:rsidRPr="000E0FA6">
              <w:rPr>
                <w:rFonts w:ascii="Times New Roman" w:hAnsi="Times New Roman" w:cs="Times New Roman"/>
                <w:bCs/>
                <w:sz w:val="20"/>
                <w:szCs w:val="20"/>
              </w:rPr>
              <w:t>(подпись</w:t>
            </w:r>
            <w:r>
              <w:rPr>
                <w:rFonts w:ascii="Times New Roman" w:hAnsi="Times New Roman" w:cs="Times New Roman"/>
                <w:bCs/>
                <w:sz w:val="20"/>
                <w:szCs w:val="20"/>
              </w:rPr>
              <w:t>)              (</w:t>
            </w:r>
            <w:r w:rsidRPr="000E0FA6">
              <w:rPr>
                <w:rFonts w:ascii="Times New Roman" w:hAnsi="Times New Roman" w:cs="Times New Roman"/>
                <w:bCs/>
                <w:sz w:val="20"/>
                <w:szCs w:val="20"/>
              </w:rPr>
              <w:t>Ф.И.О)</w:t>
            </w:r>
          </w:p>
        </w:tc>
      </w:tr>
    </w:tbl>
    <w:p w:rsidR="00B67DBB" w:rsidRPr="00D21D28" w:rsidRDefault="00B67DBB" w:rsidP="00D21D28">
      <w:pPr>
        <w:spacing w:after="0" w:line="240" w:lineRule="auto"/>
        <w:jc w:val="both"/>
        <w:rPr>
          <w:rFonts w:ascii="Times New Roman" w:hAnsi="Times New Roman" w:cs="Times New Roman"/>
          <w:sz w:val="32"/>
          <w:szCs w:val="28"/>
        </w:rPr>
      </w:pPr>
    </w:p>
    <w:sectPr w:rsidR="00B67DBB" w:rsidRPr="00D21D28" w:rsidSect="00DC66C1">
      <w:type w:val="continuous"/>
      <w:pgSz w:w="11906" w:h="16838"/>
      <w:pgMar w:top="1134" w:right="850" w:bottom="1134" w:left="1701" w:header="708"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DE3" w:rsidRDefault="006D1DE3">
      <w:pPr>
        <w:spacing w:after="0" w:line="240" w:lineRule="auto"/>
      </w:pPr>
      <w:r>
        <w:separator/>
      </w:r>
    </w:p>
  </w:endnote>
  <w:endnote w:type="continuationSeparator" w:id="0">
    <w:p w:rsidR="006D1DE3" w:rsidRDefault="006D1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5962824"/>
      <w:docPartObj>
        <w:docPartGallery w:val="Page Numbers (Bottom of Page)"/>
        <w:docPartUnique/>
      </w:docPartObj>
    </w:sdtPr>
    <w:sdtEndPr/>
    <w:sdtContent>
      <w:p w:rsidR="00B67DBB" w:rsidRDefault="00B67DBB">
        <w:pPr>
          <w:pStyle w:val="a8"/>
          <w:jc w:val="right"/>
        </w:pPr>
        <w:r>
          <w:fldChar w:fldCharType="begin"/>
        </w:r>
        <w:r>
          <w:instrText>PAGE   \* MERGEFORMAT</w:instrText>
        </w:r>
        <w:r>
          <w:fldChar w:fldCharType="separate"/>
        </w:r>
        <w:r w:rsidR="00804AA7">
          <w:rPr>
            <w:noProof/>
          </w:rPr>
          <w:t>3</w:t>
        </w:r>
        <w:r>
          <w:fldChar w:fldCharType="end"/>
        </w:r>
      </w:p>
    </w:sdtContent>
  </w:sdt>
  <w:p w:rsidR="00B67DBB" w:rsidRDefault="00B67DBB">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DE3" w:rsidRDefault="006D1DE3">
      <w:pPr>
        <w:spacing w:after="0" w:line="240" w:lineRule="auto"/>
      </w:pPr>
      <w:r>
        <w:separator/>
      </w:r>
    </w:p>
  </w:footnote>
  <w:footnote w:type="continuationSeparator" w:id="0">
    <w:p w:rsidR="006D1DE3" w:rsidRDefault="006D1DE3">
      <w:pPr>
        <w:spacing w:after="0" w:line="240" w:lineRule="auto"/>
      </w:pPr>
      <w:r>
        <w:continuationSeparator/>
      </w:r>
    </w:p>
  </w:footnote>
  <w:footnote w:id="1">
    <w:p w:rsidR="009A325E" w:rsidRPr="009A325E" w:rsidRDefault="009A325E">
      <w:pPr>
        <w:pStyle w:val="ac"/>
        <w:rPr>
          <w:rFonts w:ascii="Times New Roman" w:hAnsi="Times New Roman" w:cs="Times New Roman"/>
          <w:i/>
        </w:rPr>
      </w:pPr>
      <w:r>
        <w:rPr>
          <w:rStyle w:val="ae"/>
        </w:rPr>
        <w:footnoteRef/>
      </w:r>
      <w:r>
        <w:t xml:space="preserve"> </w:t>
      </w:r>
      <w:r w:rsidRPr="009A325E">
        <w:rPr>
          <w:rFonts w:ascii="Times New Roman" w:hAnsi="Times New Roman" w:cs="Times New Roman"/>
          <w:i/>
        </w:rPr>
        <w:t xml:space="preserve">За исключением средств </w:t>
      </w:r>
      <w:proofErr w:type="spellStart"/>
      <w:r w:rsidRPr="009A325E">
        <w:rPr>
          <w:rFonts w:ascii="Times New Roman" w:hAnsi="Times New Roman" w:cs="Times New Roman"/>
          <w:i/>
        </w:rPr>
        <w:t>МУПов</w:t>
      </w:r>
      <w:proofErr w:type="spellEnd"/>
    </w:p>
  </w:footnote>
  <w:footnote w:id="2">
    <w:p w:rsidR="00B67DBB" w:rsidRPr="009A325E" w:rsidRDefault="00B67DBB" w:rsidP="00B67DBB">
      <w:pPr>
        <w:pStyle w:val="ac"/>
        <w:rPr>
          <w:rFonts w:ascii="Times New Roman" w:hAnsi="Times New Roman" w:cs="Times New Roman"/>
        </w:rPr>
      </w:pPr>
      <w:r w:rsidRPr="00CB47D0">
        <w:rPr>
          <w:rStyle w:val="ae"/>
        </w:rPr>
        <w:footnoteRef/>
      </w:r>
      <w:r w:rsidRPr="00CB47D0">
        <w:t xml:space="preserve"> </w:t>
      </w:r>
      <w:r w:rsidR="009A325E" w:rsidRPr="009A325E">
        <w:rPr>
          <w:rFonts w:ascii="Times New Roman" w:hAnsi="Times New Roman" w:cs="Times New Roman"/>
          <w:i/>
        </w:rPr>
        <w:t>Ф</w:t>
      </w:r>
      <w:r w:rsidRPr="009A325E">
        <w:rPr>
          <w:rFonts w:ascii="Times New Roman" w:hAnsi="Times New Roman" w:cs="Times New Roman"/>
          <w:i/>
        </w:rPr>
        <w:t>актический объем устраненных нарушений, а не сумма выявленных нарушений в целом</w:t>
      </w:r>
      <w:r w:rsidRPr="009A325E">
        <w:rPr>
          <w:rFonts w:ascii="Times New Roman" w:hAnsi="Times New Roman" w:cs="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0369"/>
    <w:multiLevelType w:val="hybridMultilevel"/>
    <w:tmpl w:val="0FC429A2"/>
    <w:lvl w:ilvl="0" w:tplc="4DA4E5A2">
      <w:start w:val="1"/>
      <w:numFmt w:val="decimal"/>
      <w:lvlText w:val="%1."/>
      <w:lvlJc w:val="left"/>
      <w:pPr>
        <w:ind w:left="1069" w:hanging="360"/>
      </w:pPr>
      <w:rPr>
        <w:rFonts w:eastAsiaTheme="minorEastAsia"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37D46F0"/>
    <w:multiLevelType w:val="hybridMultilevel"/>
    <w:tmpl w:val="50C64C94"/>
    <w:lvl w:ilvl="0" w:tplc="1E70329C">
      <w:start w:val="1"/>
      <w:numFmt w:val="decimal"/>
      <w:lvlText w:val="%1."/>
      <w:lvlJc w:val="left"/>
      <w:pPr>
        <w:ind w:left="36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29456ACE"/>
    <w:multiLevelType w:val="hybridMultilevel"/>
    <w:tmpl w:val="71FC5BE0"/>
    <w:lvl w:ilvl="0" w:tplc="0A34BB4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E6573DA"/>
    <w:multiLevelType w:val="hybridMultilevel"/>
    <w:tmpl w:val="5AEED5D2"/>
    <w:lvl w:ilvl="0" w:tplc="1A743E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9435330"/>
    <w:multiLevelType w:val="hybridMultilevel"/>
    <w:tmpl w:val="56768850"/>
    <w:lvl w:ilvl="0" w:tplc="5A5299A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4FFE0C2C"/>
    <w:multiLevelType w:val="hybridMultilevel"/>
    <w:tmpl w:val="44DCF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C500102"/>
    <w:multiLevelType w:val="hybridMultilevel"/>
    <w:tmpl w:val="CA76BE1C"/>
    <w:lvl w:ilvl="0" w:tplc="8780C3E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76CE7CB4"/>
    <w:multiLevelType w:val="hybridMultilevel"/>
    <w:tmpl w:val="637AAC16"/>
    <w:lvl w:ilvl="0" w:tplc="0419000F">
      <w:start w:val="8"/>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num>
  <w:num w:numId="2">
    <w:abstractNumId w:val="5"/>
  </w:num>
  <w:num w:numId="3">
    <w:abstractNumId w:val="0"/>
  </w:num>
  <w:num w:numId="4">
    <w:abstractNumId w:val="4"/>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4DBF"/>
    <w:rsid w:val="000031DB"/>
    <w:rsid w:val="0001711C"/>
    <w:rsid w:val="000260ED"/>
    <w:rsid w:val="00075501"/>
    <w:rsid w:val="000B2767"/>
    <w:rsid w:val="000B701D"/>
    <w:rsid w:val="000F0FBA"/>
    <w:rsid w:val="0016088E"/>
    <w:rsid w:val="00192E6F"/>
    <w:rsid w:val="001B3B95"/>
    <w:rsid w:val="001C3F2D"/>
    <w:rsid w:val="00204C3E"/>
    <w:rsid w:val="00215F10"/>
    <w:rsid w:val="0026425D"/>
    <w:rsid w:val="00272CF8"/>
    <w:rsid w:val="0028260C"/>
    <w:rsid w:val="00294040"/>
    <w:rsid w:val="002C0D98"/>
    <w:rsid w:val="00303D39"/>
    <w:rsid w:val="003129C6"/>
    <w:rsid w:val="003358BF"/>
    <w:rsid w:val="003466BD"/>
    <w:rsid w:val="00364838"/>
    <w:rsid w:val="003750DD"/>
    <w:rsid w:val="00386789"/>
    <w:rsid w:val="003F1B66"/>
    <w:rsid w:val="004145A6"/>
    <w:rsid w:val="004176CB"/>
    <w:rsid w:val="004200E8"/>
    <w:rsid w:val="004B7D70"/>
    <w:rsid w:val="004C2B5E"/>
    <w:rsid w:val="004D4F84"/>
    <w:rsid w:val="004E20A3"/>
    <w:rsid w:val="00513912"/>
    <w:rsid w:val="00576242"/>
    <w:rsid w:val="005A5FC4"/>
    <w:rsid w:val="005C7A3E"/>
    <w:rsid w:val="005E15FB"/>
    <w:rsid w:val="006348BB"/>
    <w:rsid w:val="006C7D67"/>
    <w:rsid w:val="006D1DE3"/>
    <w:rsid w:val="0070553B"/>
    <w:rsid w:val="00717A43"/>
    <w:rsid w:val="00804AA7"/>
    <w:rsid w:val="00820858"/>
    <w:rsid w:val="0083438E"/>
    <w:rsid w:val="008639F7"/>
    <w:rsid w:val="00897526"/>
    <w:rsid w:val="008E1FDC"/>
    <w:rsid w:val="008F509F"/>
    <w:rsid w:val="00912377"/>
    <w:rsid w:val="00917B3F"/>
    <w:rsid w:val="0092716E"/>
    <w:rsid w:val="00946D42"/>
    <w:rsid w:val="00975AED"/>
    <w:rsid w:val="00991156"/>
    <w:rsid w:val="009A325E"/>
    <w:rsid w:val="009D102C"/>
    <w:rsid w:val="00AF134C"/>
    <w:rsid w:val="00B16395"/>
    <w:rsid w:val="00B33439"/>
    <w:rsid w:val="00B35DF6"/>
    <w:rsid w:val="00B527A6"/>
    <w:rsid w:val="00B67DBB"/>
    <w:rsid w:val="00C21CE5"/>
    <w:rsid w:val="00C27A10"/>
    <w:rsid w:val="00C44DBF"/>
    <w:rsid w:val="00C563A6"/>
    <w:rsid w:val="00C95047"/>
    <w:rsid w:val="00CA1411"/>
    <w:rsid w:val="00CD52C2"/>
    <w:rsid w:val="00CE2206"/>
    <w:rsid w:val="00D21D28"/>
    <w:rsid w:val="00D47310"/>
    <w:rsid w:val="00D51ECE"/>
    <w:rsid w:val="00D628A1"/>
    <w:rsid w:val="00D62A84"/>
    <w:rsid w:val="00D67058"/>
    <w:rsid w:val="00DB3E59"/>
    <w:rsid w:val="00DC45DB"/>
    <w:rsid w:val="00DC6076"/>
    <w:rsid w:val="00DC66C1"/>
    <w:rsid w:val="00DE6F02"/>
    <w:rsid w:val="00E17C91"/>
    <w:rsid w:val="00E87085"/>
    <w:rsid w:val="00EA0A34"/>
    <w:rsid w:val="00FC4E51"/>
    <w:rsid w:val="00FD775E"/>
    <w:rsid w:val="00FD79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DBF"/>
    <w:pPr>
      <w:spacing w:after="160" w:line="256" w:lineRule="auto"/>
    </w:pPr>
    <w:rPr>
      <w:rFonts w:eastAsiaTheme="minorEastAsia"/>
      <w:lang w:eastAsia="ru-RU"/>
    </w:rPr>
  </w:style>
  <w:style w:type="paragraph" w:styleId="1">
    <w:name w:val="heading 1"/>
    <w:basedOn w:val="a"/>
    <w:next w:val="a"/>
    <w:link w:val="10"/>
    <w:uiPriority w:val="9"/>
    <w:qFormat/>
    <w:rsid w:val="00C44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DBF"/>
    <w:rPr>
      <w:rFonts w:asciiTheme="majorHAnsi" w:eastAsiaTheme="majorEastAsia" w:hAnsiTheme="majorHAnsi" w:cstheme="majorBidi"/>
      <w:color w:val="2E74B5" w:themeColor="accent1" w:themeShade="BF"/>
      <w:sz w:val="32"/>
      <w:szCs w:val="32"/>
      <w:lang w:eastAsia="ru-RU"/>
    </w:rPr>
  </w:style>
  <w:style w:type="paragraph" w:styleId="a3">
    <w:name w:val="Subtitle"/>
    <w:basedOn w:val="a"/>
    <w:next w:val="a"/>
    <w:link w:val="a4"/>
    <w:uiPriority w:val="11"/>
    <w:qFormat/>
    <w:rsid w:val="00C44DBF"/>
    <w:pPr>
      <w:spacing w:after="240" w:line="240" w:lineRule="auto"/>
    </w:pPr>
    <w:rPr>
      <w:rFonts w:asciiTheme="majorHAnsi" w:eastAsiaTheme="majorEastAsia" w:hAnsiTheme="majorHAnsi" w:cstheme="majorBidi"/>
      <w:color w:val="5B9BD5" w:themeColor="accent1"/>
      <w:sz w:val="28"/>
      <w:szCs w:val="28"/>
    </w:rPr>
  </w:style>
  <w:style w:type="character" w:customStyle="1" w:styleId="a4">
    <w:name w:val="Подзаголовок Знак"/>
    <w:basedOn w:val="a0"/>
    <w:link w:val="a3"/>
    <w:uiPriority w:val="11"/>
    <w:rsid w:val="00C44DBF"/>
    <w:rPr>
      <w:rFonts w:asciiTheme="majorHAnsi" w:eastAsiaTheme="majorEastAsia" w:hAnsiTheme="majorHAnsi" w:cstheme="majorBidi"/>
      <w:color w:val="5B9BD5" w:themeColor="accent1"/>
      <w:sz w:val="28"/>
      <w:szCs w:val="28"/>
      <w:lang w:eastAsia="ru-RU"/>
    </w:rPr>
  </w:style>
  <w:style w:type="paragraph" w:styleId="a5">
    <w:name w:val="List Paragraph"/>
    <w:basedOn w:val="a"/>
    <w:uiPriority w:val="34"/>
    <w:qFormat/>
    <w:rsid w:val="00C44DBF"/>
    <w:pPr>
      <w:ind w:left="720"/>
      <w:contextualSpacing/>
    </w:pPr>
  </w:style>
  <w:style w:type="character" w:styleId="a6">
    <w:name w:val="Hyperlink"/>
    <w:basedOn w:val="a0"/>
    <w:uiPriority w:val="99"/>
    <w:unhideWhenUsed/>
    <w:rsid w:val="00C44DBF"/>
    <w:rPr>
      <w:color w:val="0563C1" w:themeColor="hyperlink"/>
      <w:u w:val="single"/>
    </w:rPr>
  </w:style>
  <w:style w:type="paragraph" w:customStyle="1" w:styleId="ConsPlusNormal">
    <w:name w:val="ConsPlusNormal"/>
    <w:rsid w:val="00C44DBF"/>
    <w:pPr>
      <w:autoSpaceDE w:val="0"/>
      <w:autoSpaceDN w:val="0"/>
      <w:adjustRightInd w:val="0"/>
      <w:spacing w:line="240" w:lineRule="auto"/>
    </w:pPr>
    <w:rPr>
      <w:rFonts w:ascii="Times New Roman" w:hAnsi="Times New Roman" w:cs="Times New Roman"/>
      <w:sz w:val="24"/>
      <w:szCs w:val="24"/>
    </w:rPr>
  </w:style>
  <w:style w:type="character" w:customStyle="1" w:styleId="a7">
    <w:name w:val="Основной текст_"/>
    <w:link w:val="2"/>
    <w:uiPriority w:val="99"/>
    <w:locked/>
    <w:rsid w:val="00C44DBF"/>
    <w:rPr>
      <w:rFonts w:ascii="Times New Roman" w:hAnsi="Times New Roman" w:cs="Times New Roman"/>
      <w:sz w:val="26"/>
      <w:szCs w:val="26"/>
      <w:shd w:val="clear" w:color="auto" w:fill="FFFFFF"/>
    </w:rPr>
  </w:style>
  <w:style w:type="paragraph" w:customStyle="1" w:styleId="2">
    <w:name w:val="Основной текст2"/>
    <w:basedOn w:val="a"/>
    <w:link w:val="a7"/>
    <w:uiPriority w:val="99"/>
    <w:rsid w:val="00C44DBF"/>
    <w:pPr>
      <w:widowControl w:val="0"/>
      <w:shd w:val="clear" w:color="auto" w:fill="FFFFFF"/>
      <w:spacing w:before="180" w:after="0" w:line="322" w:lineRule="exact"/>
      <w:jc w:val="both"/>
    </w:pPr>
    <w:rPr>
      <w:rFonts w:ascii="Times New Roman" w:eastAsiaTheme="minorHAnsi" w:hAnsi="Times New Roman" w:cs="Times New Roman"/>
      <w:sz w:val="26"/>
      <w:szCs w:val="26"/>
      <w:lang w:eastAsia="en-US"/>
    </w:rPr>
  </w:style>
  <w:style w:type="paragraph" w:styleId="a8">
    <w:name w:val="footer"/>
    <w:basedOn w:val="a"/>
    <w:link w:val="a9"/>
    <w:uiPriority w:val="99"/>
    <w:unhideWhenUsed/>
    <w:rsid w:val="00C44D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4DBF"/>
    <w:rPr>
      <w:rFonts w:eastAsiaTheme="minorEastAsia"/>
      <w:lang w:eastAsia="ru-RU"/>
    </w:rPr>
  </w:style>
  <w:style w:type="character" w:styleId="aa">
    <w:name w:val="Strong"/>
    <w:basedOn w:val="a0"/>
    <w:uiPriority w:val="22"/>
    <w:qFormat/>
    <w:rsid w:val="00C44DBF"/>
    <w:rPr>
      <w:b/>
      <w:bCs/>
    </w:rPr>
  </w:style>
  <w:style w:type="table" w:styleId="ab">
    <w:name w:val="Table Grid"/>
    <w:basedOn w:val="a1"/>
    <w:uiPriority w:val="39"/>
    <w:rsid w:val="00C44D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44DB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note text"/>
    <w:basedOn w:val="a"/>
    <w:link w:val="ad"/>
    <w:unhideWhenUsed/>
    <w:rsid w:val="009D102C"/>
    <w:pPr>
      <w:spacing w:after="0" w:line="240" w:lineRule="auto"/>
    </w:pPr>
    <w:rPr>
      <w:rFonts w:eastAsiaTheme="minorHAnsi"/>
      <w:sz w:val="20"/>
      <w:szCs w:val="20"/>
      <w:lang w:eastAsia="en-US"/>
    </w:rPr>
  </w:style>
  <w:style w:type="character" w:customStyle="1" w:styleId="ad">
    <w:name w:val="Текст сноски Знак"/>
    <w:basedOn w:val="a0"/>
    <w:link w:val="ac"/>
    <w:rsid w:val="009D102C"/>
    <w:rPr>
      <w:sz w:val="20"/>
      <w:szCs w:val="20"/>
    </w:rPr>
  </w:style>
  <w:style w:type="character" w:styleId="ae">
    <w:name w:val="footnote reference"/>
    <w:basedOn w:val="a0"/>
    <w:unhideWhenUsed/>
    <w:rsid w:val="009D102C"/>
    <w:rPr>
      <w:vertAlign w:val="superscript"/>
    </w:rPr>
  </w:style>
  <w:style w:type="paragraph" w:styleId="20">
    <w:name w:val="Body Text 2"/>
    <w:basedOn w:val="a"/>
    <w:link w:val="21"/>
    <w:uiPriority w:val="99"/>
    <w:unhideWhenUsed/>
    <w:rsid w:val="00DB3E59"/>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rsid w:val="00DB3E59"/>
    <w:rPr>
      <w:rFonts w:ascii="Times New Roman" w:eastAsia="Times New Roman" w:hAnsi="Times New Roman" w:cs="Times New Roman"/>
      <w:sz w:val="24"/>
      <w:szCs w:val="24"/>
      <w:lang w:eastAsia="ru-RU"/>
    </w:rPr>
  </w:style>
  <w:style w:type="paragraph" w:customStyle="1" w:styleId="af">
    <w:name w:val="Прижатый влево"/>
    <w:basedOn w:val="a"/>
    <w:next w:val="a"/>
    <w:uiPriority w:val="99"/>
    <w:rsid w:val="00D67058"/>
    <w:pPr>
      <w:autoSpaceDE w:val="0"/>
      <w:autoSpaceDN w:val="0"/>
      <w:adjustRightInd w:val="0"/>
      <w:spacing w:after="0" w:line="240" w:lineRule="auto"/>
    </w:pPr>
    <w:rPr>
      <w:rFonts w:ascii="Arial" w:eastAsia="Calibri" w:hAnsi="Arial" w:cs="Arial"/>
      <w:sz w:val="24"/>
      <w:szCs w:val="24"/>
      <w:lang w:eastAsia="en-US"/>
    </w:rPr>
  </w:style>
  <w:style w:type="paragraph" w:styleId="af0">
    <w:name w:val="Balloon Text"/>
    <w:basedOn w:val="a"/>
    <w:link w:val="af1"/>
    <w:uiPriority w:val="99"/>
    <w:semiHidden/>
    <w:unhideWhenUsed/>
    <w:rsid w:val="00B3343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33439"/>
    <w:rPr>
      <w:rFonts w:ascii="Segoe UI" w:eastAsiaTheme="minorEastAsia" w:hAnsi="Segoe UI" w:cs="Segoe UI"/>
      <w:sz w:val="18"/>
      <w:szCs w:val="18"/>
      <w:lang w:eastAsia="ru-RU"/>
    </w:rPr>
  </w:style>
  <w:style w:type="paragraph" w:styleId="af2">
    <w:name w:val="header"/>
    <w:basedOn w:val="a"/>
    <w:link w:val="af3"/>
    <w:uiPriority w:val="99"/>
    <w:unhideWhenUsed/>
    <w:rsid w:val="00DC66C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C66C1"/>
    <w:rPr>
      <w:rFonts w:eastAsiaTheme="minorEastAsia"/>
      <w:lang w:eastAsia="ru-RU"/>
    </w:rPr>
  </w:style>
  <w:style w:type="paragraph" w:customStyle="1" w:styleId="8">
    <w:name w:val="Знак Знак8 Знак"/>
    <w:basedOn w:val="a"/>
    <w:rsid w:val="00C95047"/>
    <w:pPr>
      <w:spacing w:after="0" w:line="240" w:lineRule="auto"/>
    </w:pPr>
    <w:rPr>
      <w:rFonts w:ascii="Verdana" w:eastAsia="Times New Roman"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5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DBF"/>
    <w:pPr>
      <w:spacing w:after="160" w:line="256" w:lineRule="auto"/>
    </w:pPr>
    <w:rPr>
      <w:rFonts w:eastAsiaTheme="minorEastAsia"/>
      <w:lang w:eastAsia="ru-RU"/>
    </w:rPr>
  </w:style>
  <w:style w:type="paragraph" w:styleId="1">
    <w:name w:val="heading 1"/>
    <w:basedOn w:val="a"/>
    <w:next w:val="a"/>
    <w:link w:val="10"/>
    <w:uiPriority w:val="9"/>
    <w:qFormat/>
    <w:rsid w:val="00C44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44DBF"/>
    <w:rPr>
      <w:rFonts w:asciiTheme="majorHAnsi" w:eastAsiaTheme="majorEastAsia" w:hAnsiTheme="majorHAnsi" w:cstheme="majorBidi"/>
      <w:color w:val="2E74B5" w:themeColor="accent1" w:themeShade="BF"/>
      <w:sz w:val="32"/>
      <w:szCs w:val="32"/>
      <w:lang w:eastAsia="ru-RU"/>
    </w:rPr>
  </w:style>
  <w:style w:type="paragraph" w:styleId="a3">
    <w:name w:val="Subtitle"/>
    <w:basedOn w:val="a"/>
    <w:next w:val="a"/>
    <w:link w:val="a4"/>
    <w:uiPriority w:val="11"/>
    <w:qFormat/>
    <w:rsid w:val="00C44DBF"/>
    <w:pPr>
      <w:spacing w:after="240" w:line="240" w:lineRule="auto"/>
    </w:pPr>
    <w:rPr>
      <w:rFonts w:asciiTheme="majorHAnsi" w:eastAsiaTheme="majorEastAsia" w:hAnsiTheme="majorHAnsi" w:cstheme="majorBidi"/>
      <w:color w:val="5B9BD5" w:themeColor="accent1"/>
      <w:sz w:val="28"/>
      <w:szCs w:val="28"/>
    </w:rPr>
  </w:style>
  <w:style w:type="character" w:customStyle="1" w:styleId="a4">
    <w:name w:val="Подзаголовок Знак"/>
    <w:basedOn w:val="a0"/>
    <w:link w:val="a3"/>
    <w:uiPriority w:val="11"/>
    <w:rsid w:val="00C44DBF"/>
    <w:rPr>
      <w:rFonts w:asciiTheme="majorHAnsi" w:eastAsiaTheme="majorEastAsia" w:hAnsiTheme="majorHAnsi" w:cstheme="majorBidi"/>
      <w:color w:val="5B9BD5" w:themeColor="accent1"/>
      <w:sz w:val="28"/>
      <w:szCs w:val="28"/>
      <w:lang w:eastAsia="ru-RU"/>
    </w:rPr>
  </w:style>
  <w:style w:type="paragraph" w:styleId="a5">
    <w:name w:val="List Paragraph"/>
    <w:basedOn w:val="a"/>
    <w:uiPriority w:val="34"/>
    <w:qFormat/>
    <w:rsid w:val="00C44DBF"/>
    <w:pPr>
      <w:ind w:left="720"/>
      <w:contextualSpacing/>
    </w:pPr>
  </w:style>
  <w:style w:type="character" w:styleId="a6">
    <w:name w:val="Hyperlink"/>
    <w:basedOn w:val="a0"/>
    <w:uiPriority w:val="99"/>
    <w:unhideWhenUsed/>
    <w:rsid w:val="00C44DBF"/>
    <w:rPr>
      <w:color w:val="0563C1" w:themeColor="hyperlink"/>
      <w:u w:val="single"/>
    </w:rPr>
  </w:style>
  <w:style w:type="paragraph" w:customStyle="1" w:styleId="ConsPlusNormal">
    <w:name w:val="ConsPlusNormal"/>
    <w:rsid w:val="00C44DBF"/>
    <w:pPr>
      <w:autoSpaceDE w:val="0"/>
      <w:autoSpaceDN w:val="0"/>
      <w:adjustRightInd w:val="0"/>
      <w:spacing w:line="240" w:lineRule="auto"/>
    </w:pPr>
    <w:rPr>
      <w:rFonts w:ascii="Times New Roman" w:hAnsi="Times New Roman" w:cs="Times New Roman"/>
      <w:sz w:val="24"/>
      <w:szCs w:val="24"/>
    </w:rPr>
  </w:style>
  <w:style w:type="character" w:customStyle="1" w:styleId="a7">
    <w:name w:val="Основной текст_"/>
    <w:link w:val="2"/>
    <w:uiPriority w:val="99"/>
    <w:locked/>
    <w:rsid w:val="00C44DBF"/>
    <w:rPr>
      <w:rFonts w:ascii="Times New Roman" w:hAnsi="Times New Roman" w:cs="Times New Roman"/>
      <w:sz w:val="26"/>
      <w:szCs w:val="26"/>
      <w:shd w:val="clear" w:color="auto" w:fill="FFFFFF"/>
    </w:rPr>
  </w:style>
  <w:style w:type="paragraph" w:customStyle="1" w:styleId="2">
    <w:name w:val="Основной текст2"/>
    <w:basedOn w:val="a"/>
    <w:link w:val="a7"/>
    <w:uiPriority w:val="99"/>
    <w:rsid w:val="00C44DBF"/>
    <w:pPr>
      <w:widowControl w:val="0"/>
      <w:shd w:val="clear" w:color="auto" w:fill="FFFFFF"/>
      <w:spacing w:before="180" w:after="0" w:line="322" w:lineRule="exact"/>
      <w:jc w:val="both"/>
    </w:pPr>
    <w:rPr>
      <w:rFonts w:ascii="Times New Roman" w:eastAsiaTheme="minorHAnsi" w:hAnsi="Times New Roman" w:cs="Times New Roman"/>
      <w:sz w:val="26"/>
      <w:szCs w:val="26"/>
      <w:lang w:eastAsia="en-US"/>
    </w:rPr>
  </w:style>
  <w:style w:type="paragraph" w:styleId="a8">
    <w:name w:val="footer"/>
    <w:basedOn w:val="a"/>
    <w:link w:val="a9"/>
    <w:uiPriority w:val="99"/>
    <w:unhideWhenUsed/>
    <w:rsid w:val="00C44DB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4DBF"/>
    <w:rPr>
      <w:rFonts w:eastAsiaTheme="minorEastAsia"/>
      <w:lang w:eastAsia="ru-RU"/>
    </w:rPr>
  </w:style>
  <w:style w:type="character" w:styleId="aa">
    <w:name w:val="Strong"/>
    <w:basedOn w:val="a0"/>
    <w:uiPriority w:val="22"/>
    <w:qFormat/>
    <w:rsid w:val="00C44DBF"/>
    <w:rPr>
      <w:b/>
      <w:bCs/>
    </w:rPr>
  </w:style>
  <w:style w:type="table" w:styleId="ab">
    <w:name w:val="Table Grid"/>
    <w:basedOn w:val="a1"/>
    <w:uiPriority w:val="39"/>
    <w:rsid w:val="00C44DBF"/>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
    <w:name w:val="s_1"/>
    <w:basedOn w:val="a"/>
    <w:rsid w:val="00C44DBF"/>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footnote text"/>
    <w:basedOn w:val="a"/>
    <w:link w:val="ad"/>
    <w:unhideWhenUsed/>
    <w:rsid w:val="009D102C"/>
    <w:pPr>
      <w:spacing w:after="0" w:line="240" w:lineRule="auto"/>
    </w:pPr>
    <w:rPr>
      <w:rFonts w:eastAsiaTheme="minorHAnsi"/>
      <w:sz w:val="20"/>
      <w:szCs w:val="20"/>
      <w:lang w:eastAsia="en-US"/>
    </w:rPr>
  </w:style>
  <w:style w:type="character" w:customStyle="1" w:styleId="ad">
    <w:name w:val="Текст сноски Знак"/>
    <w:basedOn w:val="a0"/>
    <w:link w:val="ac"/>
    <w:rsid w:val="009D102C"/>
    <w:rPr>
      <w:sz w:val="20"/>
      <w:szCs w:val="20"/>
    </w:rPr>
  </w:style>
  <w:style w:type="character" w:styleId="ae">
    <w:name w:val="footnote reference"/>
    <w:basedOn w:val="a0"/>
    <w:unhideWhenUsed/>
    <w:rsid w:val="009D102C"/>
    <w:rPr>
      <w:vertAlign w:val="superscript"/>
    </w:rPr>
  </w:style>
  <w:style w:type="paragraph" w:styleId="20">
    <w:name w:val="Body Text 2"/>
    <w:basedOn w:val="a"/>
    <w:link w:val="21"/>
    <w:uiPriority w:val="99"/>
    <w:unhideWhenUsed/>
    <w:rsid w:val="00DB3E59"/>
    <w:pPr>
      <w:spacing w:after="120" w:line="480" w:lineRule="auto"/>
    </w:pPr>
    <w:rPr>
      <w:rFonts w:ascii="Times New Roman" w:eastAsia="Times New Roman" w:hAnsi="Times New Roman" w:cs="Times New Roman"/>
      <w:sz w:val="24"/>
      <w:szCs w:val="24"/>
    </w:rPr>
  </w:style>
  <w:style w:type="character" w:customStyle="1" w:styleId="21">
    <w:name w:val="Основной текст 2 Знак"/>
    <w:basedOn w:val="a0"/>
    <w:link w:val="20"/>
    <w:uiPriority w:val="99"/>
    <w:rsid w:val="00DB3E59"/>
    <w:rPr>
      <w:rFonts w:ascii="Times New Roman" w:eastAsia="Times New Roman" w:hAnsi="Times New Roman" w:cs="Times New Roman"/>
      <w:sz w:val="24"/>
      <w:szCs w:val="24"/>
      <w:lang w:eastAsia="ru-RU"/>
    </w:rPr>
  </w:style>
  <w:style w:type="paragraph" w:customStyle="1" w:styleId="af">
    <w:name w:val="Прижатый влево"/>
    <w:basedOn w:val="a"/>
    <w:next w:val="a"/>
    <w:uiPriority w:val="99"/>
    <w:rsid w:val="00D67058"/>
    <w:pPr>
      <w:autoSpaceDE w:val="0"/>
      <w:autoSpaceDN w:val="0"/>
      <w:adjustRightInd w:val="0"/>
      <w:spacing w:after="0" w:line="240" w:lineRule="auto"/>
    </w:pPr>
    <w:rPr>
      <w:rFonts w:ascii="Arial" w:eastAsia="Calibri" w:hAnsi="Arial" w:cs="Arial"/>
      <w:sz w:val="24"/>
      <w:szCs w:val="24"/>
      <w:lang w:eastAsia="en-US"/>
    </w:rPr>
  </w:style>
  <w:style w:type="paragraph" w:styleId="af0">
    <w:name w:val="Balloon Text"/>
    <w:basedOn w:val="a"/>
    <w:link w:val="af1"/>
    <w:uiPriority w:val="99"/>
    <w:semiHidden/>
    <w:unhideWhenUsed/>
    <w:rsid w:val="00B33439"/>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B33439"/>
    <w:rPr>
      <w:rFonts w:ascii="Segoe UI" w:eastAsiaTheme="minorEastAsia" w:hAnsi="Segoe UI" w:cs="Segoe UI"/>
      <w:sz w:val="18"/>
      <w:szCs w:val="18"/>
      <w:lang w:eastAsia="ru-RU"/>
    </w:rPr>
  </w:style>
  <w:style w:type="paragraph" w:styleId="af2">
    <w:name w:val="header"/>
    <w:basedOn w:val="a"/>
    <w:link w:val="af3"/>
    <w:uiPriority w:val="99"/>
    <w:unhideWhenUsed/>
    <w:rsid w:val="00DC66C1"/>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DC66C1"/>
    <w:rPr>
      <w:rFonts w:eastAsiaTheme="minorEastAsia"/>
      <w:lang w:eastAsia="ru-RU"/>
    </w:rPr>
  </w:style>
  <w:style w:type="paragraph" w:customStyle="1" w:styleId="8">
    <w:name w:val="Знак Знак8 Знак"/>
    <w:basedOn w:val="a"/>
    <w:rsid w:val="00C95047"/>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y-evp.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evp.rk.gov.ru/ru/inde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y-evp.ru/kontrolno-schetnaya-palat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internet.garant.ru/" TargetMode="Externa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facebook.com/kspev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7C8D3-63D3-4405-AAF9-4038151D78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11314</Words>
  <Characters>64495</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3</cp:revision>
  <cp:lastPrinted>2022-04-14T08:15:00Z</cp:lastPrinted>
  <dcterms:created xsi:type="dcterms:W3CDTF">2022-04-14T08:15:00Z</dcterms:created>
  <dcterms:modified xsi:type="dcterms:W3CDTF">2022-04-15T08:42:00Z</dcterms:modified>
</cp:coreProperties>
</file>