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03" w:rsidRDefault="00AB07E3" w:rsidP="00781703">
      <w:pPr>
        <w:ind w:left="4536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011F3CD" wp14:editId="3BC2D890">
            <wp:simplePos x="0" y="0"/>
            <wp:positionH relativeFrom="column">
              <wp:posOffset>3710305</wp:posOffset>
            </wp:positionH>
            <wp:positionV relativeFrom="page">
              <wp:posOffset>636270</wp:posOffset>
            </wp:positionV>
            <wp:extent cx="504825" cy="697230"/>
            <wp:effectExtent l="0" t="0" r="0" b="0"/>
            <wp:wrapSquare wrapText="bothSides"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15D41FD" wp14:editId="31B962D9">
            <wp:simplePos x="0" y="0"/>
            <wp:positionH relativeFrom="column">
              <wp:posOffset>1605915</wp:posOffset>
            </wp:positionH>
            <wp:positionV relativeFrom="paragraph">
              <wp:posOffset>3810</wp:posOffset>
            </wp:positionV>
            <wp:extent cx="542925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221" y="20925"/>
                <wp:lineTo x="21221" y="0"/>
                <wp:lineTo x="0" y="0"/>
              </wp:wrapPolygon>
            </wp:wrapThrough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1703" w:rsidRDefault="00781703" w:rsidP="00781703">
      <w:pPr>
        <w:jc w:val="center"/>
        <w:rPr>
          <w:b/>
          <w:sz w:val="32"/>
          <w:szCs w:val="32"/>
        </w:rPr>
      </w:pPr>
    </w:p>
    <w:p w:rsidR="00AB07E3" w:rsidRDefault="00AB07E3" w:rsidP="00781703">
      <w:pPr>
        <w:jc w:val="center"/>
        <w:rPr>
          <w:b/>
          <w:sz w:val="32"/>
          <w:szCs w:val="32"/>
        </w:rPr>
      </w:pPr>
    </w:p>
    <w:p w:rsidR="00AB07E3" w:rsidRDefault="00AB07E3" w:rsidP="00781703">
      <w:pPr>
        <w:jc w:val="center"/>
        <w:rPr>
          <w:b/>
          <w:sz w:val="32"/>
          <w:szCs w:val="32"/>
        </w:rPr>
      </w:pPr>
    </w:p>
    <w:p w:rsidR="00781703" w:rsidRDefault="00781703" w:rsidP="007817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КРЫМ</w:t>
      </w:r>
    </w:p>
    <w:p w:rsidR="00781703" w:rsidRDefault="00781703" w:rsidP="007817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ЕВПАТОРИЙСКИЙ ГОРОДСКОЙ СОВЕТ</w:t>
      </w:r>
      <w:r>
        <w:rPr>
          <w:b/>
          <w:sz w:val="32"/>
          <w:szCs w:val="32"/>
        </w:rPr>
        <w:br/>
        <w:t>Р Е Ш Е Н И Е</w:t>
      </w:r>
    </w:p>
    <w:p w:rsidR="00781703" w:rsidRDefault="00781703" w:rsidP="007817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созыв</w:t>
      </w:r>
    </w:p>
    <w:p w:rsidR="00AB07E3" w:rsidRPr="00C14B72" w:rsidRDefault="00AB07E3" w:rsidP="00AB07E3">
      <w:pPr>
        <w:jc w:val="center"/>
        <w:rPr>
          <w:sz w:val="32"/>
          <w:szCs w:val="32"/>
          <w:u w:val="single"/>
        </w:rPr>
      </w:pPr>
      <w:r w:rsidRPr="00C14B72">
        <w:rPr>
          <w:sz w:val="32"/>
          <w:szCs w:val="32"/>
        </w:rPr>
        <w:t xml:space="preserve">Сессия </w:t>
      </w:r>
      <w:r>
        <w:rPr>
          <w:sz w:val="32"/>
          <w:szCs w:val="32"/>
          <w:u w:val="single"/>
        </w:rPr>
        <w:t>№41</w:t>
      </w:r>
    </w:p>
    <w:p w:rsidR="00AB07E3" w:rsidRPr="00104CF0" w:rsidRDefault="00AB07E3" w:rsidP="00AB07E3">
      <w:r>
        <w:rPr>
          <w:sz w:val="28"/>
          <w:szCs w:val="28"/>
          <w:u w:val="single"/>
        </w:rPr>
        <w:t>28.01</w:t>
      </w:r>
      <w:r w:rsidRPr="00C14B72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2</w:t>
      </w:r>
      <w:r w:rsidRPr="00C14B7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Pr="00C14B72">
        <w:rPr>
          <w:sz w:val="28"/>
          <w:szCs w:val="28"/>
        </w:rPr>
        <w:t xml:space="preserve"> г. Евпатория                                        </w:t>
      </w:r>
      <w:r>
        <w:rPr>
          <w:sz w:val="28"/>
          <w:szCs w:val="28"/>
          <w:u w:val="single"/>
        </w:rPr>
        <w:t>№2-41</w:t>
      </w:r>
      <w:r w:rsidRPr="00C14B72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5</w:t>
      </w:r>
    </w:p>
    <w:p w:rsidR="00781703" w:rsidRDefault="00781703" w:rsidP="00781703">
      <w:pPr>
        <w:ind w:left="1134"/>
      </w:pPr>
    </w:p>
    <w:p w:rsidR="00781703" w:rsidRDefault="00781703" w:rsidP="00781703">
      <w:pPr>
        <w:ind w:left="1134"/>
      </w:pPr>
    </w:p>
    <w:p w:rsidR="00781703" w:rsidRDefault="00781703" w:rsidP="00781703">
      <w:pPr>
        <w:ind w:right="5490"/>
        <w:jc w:val="both"/>
      </w:pPr>
      <w:r>
        <w:rPr>
          <w:b/>
        </w:rPr>
        <w:t>Об отмене решения Евпаторийского городского совета Республики Крым от 28.12.2021 №2-40/5 «О поручении Контрольно-счётному органу – Контрольно-счетной палате городского округа Евпатория Республики Крым»</w:t>
      </w:r>
    </w:p>
    <w:p w:rsidR="00781703" w:rsidRDefault="00781703" w:rsidP="00781703">
      <w:pPr>
        <w:ind w:right="6057"/>
      </w:pPr>
    </w:p>
    <w:p w:rsidR="00781703" w:rsidRDefault="00781703" w:rsidP="00781703">
      <w:pPr>
        <w:ind w:firstLine="709"/>
        <w:jc w:val="both"/>
      </w:pPr>
      <w:proofErr w:type="gramStart"/>
      <w:r>
        <w:t>В соответствии со ст. 130-132 Конституции Российской Федерации, ст.38 Федерального закона от 06.10.2003 № 131-ФЗ «Об общих принципах организации местного самоуправления в Российской Федерации», ст.12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Контрольно-счётном органе - Контрольно-счетной палате городского округа Евпатория, утверждённого решением Евпаторийского городского совета Республики</w:t>
      </w:r>
      <w:proofErr w:type="gramEnd"/>
      <w:r>
        <w:t xml:space="preserve"> </w:t>
      </w:r>
      <w:proofErr w:type="gramStart"/>
      <w:r>
        <w:t>Крым от 09.11.2021 №2-36/2, Решением Евпаторийского городского совета от 27.02.2015г. №1-15/11 «Об утверждении Порядка включения в годовой план работы Контрольно-счётного органа - Контрольно-счётной палаты городского округа Евпатория Республики Крым поручений Государственного Совета Республики Крым, Евпаторийского городского совета Республики Крым, предложений и запросов Главы Республики Крым, Главы муниципального образования городского округа Евпатория – Председателя Евпаторийского городского совета Республики Крым»,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поручения Главы Республики Крым С.В. Аксёнова от 30.12.2021 № 1/01-32/8029/181, учитывая рекомендации Комитета по вопросам местного самоуправления, нормотворческой деятельност</w:t>
      </w:r>
      <w:r w:rsidR="00F654C4">
        <w:t>и и регламента протокол № 13</w:t>
      </w:r>
      <w:r>
        <w:t xml:space="preserve"> от  </w:t>
      </w:r>
      <w:r w:rsidR="00AB07E3">
        <w:t>26.01.</w:t>
      </w:r>
      <w:r>
        <w:t xml:space="preserve">2022, - </w:t>
      </w:r>
    </w:p>
    <w:p w:rsidR="00781703" w:rsidRDefault="00781703" w:rsidP="00781703">
      <w:pPr>
        <w:ind w:firstLine="708"/>
      </w:pPr>
    </w:p>
    <w:p w:rsidR="00781703" w:rsidRDefault="003C27A0" w:rsidP="00781703">
      <w:pPr>
        <w:jc w:val="center"/>
      </w:pPr>
      <w:r>
        <w:t>городской</w:t>
      </w:r>
      <w:r w:rsidR="00781703">
        <w:t xml:space="preserve"> совет Р Е Ш И Л:</w:t>
      </w:r>
    </w:p>
    <w:p w:rsidR="00781703" w:rsidRDefault="00781703" w:rsidP="00781703">
      <w:pPr>
        <w:jc w:val="center"/>
      </w:pPr>
    </w:p>
    <w:p w:rsidR="00781703" w:rsidRDefault="00781703" w:rsidP="00781703">
      <w:pPr>
        <w:numPr>
          <w:ilvl w:val="0"/>
          <w:numId w:val="1"/>
        </w:numPr>
        <w:ind w:left="0" w:firstLine="709"/>
        <w:jc w:val="both"/>
      </w:pPr>
      <w:r>
        <w:t xml:space="preserve">Решение Евпаторийского городского совета Республики Крым от 28.12.2021 №2-40/5 «О поручении Контрольно-счётному органу - Контрольно-счетной палате городского округа Евпатория Республики </w:t>
      </w:r>
      <w:r w:rsidR="003C27A0">
        <w:t>Крым» отменить</w:t>
      </w:r>
      <w:r>
        <w:t>;</w:t>
      </w:r>
    </w:p>
    <w:p w:rsidR="00781703" w:rsidRDefault="00781703" w:rsidP="00781703">
      <w:pPr>
        <w:numPr>
          <w:ilvl w:val="0"/>
          <w:numId w:val="1"/>
        </w:numPr>
        <w:ind w:left="0" w:firstLine="709"/>
        <w:jc w:val="both"/>
      </w:pPr>
      <w:r>
        <w:t xml:space="preserve">Настоящее решение вступает в силу со дня его подписания и подлежи обнародованию на официальном сайте Правительства Республики Крым – </w:t>
      </w:r>
      <w:hyperlink r:id="rId8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rk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9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my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evp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781703" w:rsidRDefault="00781703" w:rsidP="00781703">
      <w:pPr>
        <w:numPr>
          <w:ilvl w:val="0"/>
          <w:numId w:val="1"/>
        </w:numPr>
        <w:ind w:left="0" w:firstLine="709"/>
        <w:jc w:val="both"/>
      </w:pPr>
      <w:r>
        <w:t>Контроль за исполнением настоящего решения возложить на к</w:t>
      </w:r>
      <w:r>
        <w:rPr>
          <w:color w:val="000000"/>
        </w:rPr>
        <w:t xml:space="preserve">омитет </w:t>
      </w:r>
      <w:r w:rsidR="00C96D26">
        <w:t xml:space="preserve">по вопросам местного самоуправления, нормотворческой деятельности и регламента </w:t>
      </w:r>
      <w:r>
        <w:rPr>
          <w:color w:val="000000"/>
        </w:rPr>
        <w:t>городского совета.</w:t>
      </w:r>
    </w:p>
    <w:p w:rsidR="00781703" w:rsidRDefault="00781703" w:rsidP="00781703">
      <w:pPr>
        <w:jc w:val="both"/>
      </w:pPr>
    </w:p>
    <w:p w:rsidR="00781703" w:rsidRDefault="00781703" w:rsidP="00781703"/>
    <w:p w:rsidR="00781703" w:rsidRDefault="00781703" w:rsidP="00781703"/>
    <w:p w:rsidR="00781703" w:rsidRDefault="00781703" w:rsidP="00781703">
      <w:pPr>
        <w:rPr>
          <w:b/>
        </w:rPr>
      </w:pPr>
      <w:r>
        <w:rPr>
          <w:b/>
        </w:rPr>
        <w:t>Врио председателя</w:t>
      </w:r>
    </w:p>
    <w:p w:rsidR="00781703" w:rsidRDefault="00781703" w:rsidP="00781703">
      <w:pPr>
        <w:rPr>
          <w:b/>
        </w:rPr>
      </w:pPr>
      <w:r>
        <w:rPr>
          <w:b/>
        </w:rPr>
        <w:t>Евпаторийского городского совета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Э.М. Леонова</w:t>
      </w:r>
    </w:p>
    <w:p w:rsidR="00AB07E3" w:rsidRDefault="00AB07E3" w:rsidP="00AB07E3">
      <w:pPr>
        <w:ind w:right="-278"/>
        <w:jc w:val="center"/>
      </w:pPr>
    </w:p>
    <w:p w:rsidR="005E15FB" w:rsidRDefault="005E15FB" w:rsidP="00AB07E3">
      <w:pPr>
        <w:spacing w:line="252" w:lineRule="auto"/>
      </w:pPr>
      <w:bookmarkStart w:id="0" w:name="_GoBack"/>
      <w:bookmarkEnd w:id="0"/>
    </w:p>
    <w:sectPr w:rsidR="005E15FB" w:rsidSect="005E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208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03"/>
    <w:rsid w:val="003C27A0"/>
    <w:rsid w:val="004D285A"/>
    <w:rsid w:val="005E15FB"/>
    <w:rsid w:val="005E7DE4"/>
    <w:rsid w:val="00781703"/>
    <w:rsid w:val="00A0578D"/>
    <w:rsid w:val="00AB07E3"/>
    <w:rsid w:val="00AE43B3"/>
    <w:rsid w:val="00C96D26"/>
    <w:rsid w:val="00F6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0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3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817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43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3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документы на сессию Знак"/>
    <w:basedOn w:val="a0"/>
    <w:link w:val="a7"/>
    <w:locked/>
    <w:rsid w:val="00AE43B3"/>
    <w:rPr>
      <w:rFonts w:ascii="Times New Roman" w:eastAsiaTheme="majorEastAsia" w:hAnsi="Times New Roman" w:cstheme="majorBidi"/>
      <w:color w:val="2E74B5" w:themeColor="accent1" w:themeShade="BF"/>
      <w:sz w:val="24"/>
      <w:szCs w:val="32"/>
    </w:rPr>
  </w:style>
  <w:style w:type="paragraph" w:customStyle="1" w:styleId="a7">
    <w:name w:val="документы на сессию"/>
    <w:basedOn w:val="1"/>
    <w:link w:val="a6"/>
    <w:qFormat/>
    <w:rsid w:val="00AE43B3"/>
    <w:pPr>
      <w:spacing w:before="240" w:line="252" w:lineRule="auto"/>
      <w:jc w:val="both"/>
    </w:pPr>
    <w:rPr>
      <w:rFonts w:ascii="Times New Roman" w:hAnsi="Times New Roman"/>
      <w:b w:val="0"/>
      <w:bCs w:val="0"/>
      <w:sz w:val="24"/>
      <w:szCs w:val="32"/>
      <w:lang w:eastAsia="en-US"/>
    </w:rPr>
  </w:style>
  <w:style w:type="character" w:customStyle="1" w:styleId="a8">
    <w:name w:val="ДОКУМЕНТЫ НА СЕССИЮ Знак"/>
    <w:basedOn w:val="a0"/>
    <w:link w:val="a9"/>
    <w:locked/>
    <w:rsid w:val="00AE43B3"/>
    <w:rPr>
      <w:rFonts w:ascii="Times New Roman" w:hAnsi="Times New Roman" w:cs="Times New Roman"/>
      <w:sz w:val="24"/>
    </w:rPr>
  </w:style>
  <w:style w:type="paragraph" w:customStyle="1" w:styleId="a9">
    <w:name w:val="ДОКУМЕНТЫ НА СЕССИЮ"/>
    <w:basedOn w:val="a"/>
    <w:link w:val="a8"/>
    <w:qFormat/>
    <w:rsid w:val="00AE43B3"/>
    <w:pPr>
      <w:spacing w:line="252" w:lineRule="auto"/>
      <w:jc w:val="center"/>
    </w:pPr>
    <w:rPr>
      <w:rFonts w:eastAsiaTheme="minorHAnsi"/>
      <w:szCs w:val="22"/>
      <w:lang w:eastAsia="en-US"/>
    </w:rPr>
  </w:style>
  <w:style w:type="paragraph" w:customStyle="1" w:styleId="s16">
    <w:name w:val="s_16"/>
    <w:basedOn w:val="a"/>
    <w:rsid w:val="00AE43B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E43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0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3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817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43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3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документы на сессию Знак"/>
    <w:basedOn w:val="a0"/>
    <w:link w:val="a7"/>
    <w:locked/>
    <w:rsid w:val="00AE43B3"/>
    <w:rPr>
      <w:rFonts w:ascii="Times New Roman" w:eastAsiaTheme="majorEastAsia" w:hAnsi="Times New Roman" w:cstheme="majorBidi"/>
      <w:color w:val="2E74B5" w:themeColor="accent1" w:themeShade="BF"/>
      <w:sz w:val="24"/>
      <w:szCs w:val="32"/>
    </w:rPr>
  </w:style>
  <w:style w:type="paragraph" w:customStyle="1" w:styleId="a7">
    <w:name w:val="документы на сессию"/>
    <w:basedOn w:val="1"/>
    <w:link w:val="a6"/>
    <w:qFormat/>
    <w:rsid w:val="00AE43B3"/>
    <w:pPr>
      <w:spacing w:before="240" w:line="252" w:lineRule="auto"/>
      <w:jc w:val="both"/>
    </w:pPr>
    <w:rPr>
      <w:rFonts w:ascii="Times New Roman" w:hAnsi="Times New Roman"/>
      <w:b w:val="0"/>
      <w:bCs w:val="0"/>
      <w:sz w:val="24"/>
      <w:szCs w:val="32"/>
      <w:lang w:eastAsia="en-US"/>
    </w:rPr>
  </w:style>
  <w:style w:type="character" w:customStyle="1" w:styleId="a8">
    <w:name w:val="ДОКУМЕНТЫ НА СЕССИЮ Знак"/>
    <w:basedOn w:val="a0"/>
    <w:link w:val="a9"/>
    <w:locked/>
    <w:rsid w:val="00AE43B3"/>
    <w:rPr>
      <w:rFonts w:ascii="Times New Roman" w:hAnsi="Times New Roman" w:cs="Times New Roman"/>
      <w:sz w:val="24"/>
    </w:rPr>
  </w:style>
  <w:style w:type="paragraph" w:customStyle="1" w:styleId="a9">
    <w:name w:val="ДОКУМЕНТЫ НА СЕССИЮ"/>
    <w:basedOn w:val="a"/>
    <w:link w:val="a8"/>
    <w:qFormat/>
    <w:rsid w:val="00AE43B3"/>
    <w:pPr>
      <w:spacing w:line="252" w:lineRule="auto"/>
      <w:jc w:val="center"/>
    </w:pPr>
    <w:rPr>
      <w:rFonts w:eastAsiaTheme="minorHAnsi"/>
      <w:szCs w:val="22"/>
      <w:lang w:eastAsia="en-US"/>
    </w:rPr>
  </w:style>
  <w:style w:type="paragraph" w:customStyle="1" w:styleId="s16">
    <w:name w:val="s_16"/>
    <w:basedOn w:val="a"/>
    <w:rsid w:val="00AE43B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E43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2022-01-28T05:39:00Z</cp:lastPrinted>
  <dcterms:created xsi:type="dcterms:W3CDTF">2022-01-28T13:04:00Z</dcterms:created>
  <dcterms:modified xsi:type="dcterms:W3CDTF">2022-01-31T10:27:00Z</dcterms:modified>
</cp:coreProperties>
</file>