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88" w:rsidRPr="00B13A96" w:rsidRDefault="008959FB" w:rsidP="00526888">
      <w:pPr>
        <w:spacing w:after="0" w:line="240" w:lineRule="auto"/>
        <w:ind w:left="425" w:firstLine="425"/>
        <w:jc w:val="right"/>
        <w:rPr>
          <w:rFonts w:ascii="Times New Roman" w:hAnsi="Times New Roman"/>
          <w:b/>
          <w:sz w:val="24"/>
          <w:szCs w:val="24"/>
        </w:rPr>
      </w:pPr>
      <w:r>
        <w:rPr>
          <w:rFonts w:ascii="Times New Roman" w:hAnsi="Times New Roman"/>
          <w:b/>
          <w:noProof/>
          <w:sz w:val="32"/>
          <w:szCs w:val="32"/>
          <w:lang w:eastAsia="ru-RU"/>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471805</wp:posOffset>
            </wp:positionV>
            <wp:extent cx="457200" cy="666750"/>
            <wp:effectExtent l="19050" t="0" r="0" b="0"/>
            <wp:wrapTopAndBottom/>
            <wp:docPr id="7"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675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57216" behindDoc="0" locked="0" layoutInCell="1" allowOverlap="1">
            <wp:simplePos x="0" y="0"/>
            <wp:positionH relativeFrom="column">
              <wp:posOffset>1910715</wp:posOffset>
            </wp:positionH>
            <wp:positionV relativeFrom="paragraph">
              <wp:posOffset>528955</wp:posOffset>
            </wp:positionV>
            <wp:extent cx="542925" cy="609600"/>
            <wp:effectExtent l="19050" t="0" r="9525" b="0"/>
            <wp:wrapThrough wrapText="bothSides">
              <wp:wrapPolygon edited="0">
                <wp:start x="-758" y="0"/>
                <wp:lineTo x="-758" y="20925"/>
                <wp:lineTo x="21979" y="20925"/>
                <wp:lineTo x="21979" y="0"/>
                <wp:lineTo x="-758" y="0"/>
              </wp:wrapPolygon>
            </wp:wrapThrough>
            <wp:docPr id="6"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r w:rsidR="00526888">
        <w:rPr>
          <w:rFonts w:ascii="Times New Roman" w:hAnsi="Times New Roman"/>
          <w:b/>
          <w:sz w:val="32"/>
          <w:szCs w:val="32"/>
        </w:rPr>
        <w:t xml:space="preserve">                           </w:t>
      </w:r>
    </w:p>
    <w:p w:rsidR="008959FB" w:rsidRDefault="008959FB" w:rsidP="00526888">
      <w:pPr>
        <w:spacing w:after="0" w:line="240" w:lineRule="auto"/>
        <w:ind w:left="567"/>
        <w:jc w:val="center"/>
        <w:rPr>
          <w:rFonts w:ascii="Times New Roman" w:hAnsi="Times New Roman"/>
          <w:b/>
          <w:sz w:val="32"/>
          <w:szCs w:val="32"/>
        </w:rPr>
      </w:pPr>
    </w:p>
    <w:p w:rsidR="008959FB" w:rsidRDefault="008959FB" w:rsidP="00526888">
      <w:pPr>
        <w:spacing w:after="0" w:line="240" w:lineRule="auto"/>
        <w:ind w:left="567"/>
        <w:jc w:val="center"/>
        <w:rPr>
          <w:rFonts w:ascii="Times New Roman" w:hAnsi="Times New Roman"/>
          <w:b/>
          <w:sz w:val="32"/>
          <w:szCs w:val="32"/>
        </w:rPr>
      </w:pP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027034" w:rsidRDefault="00526888" w:rsidP="00526888">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Pr="0034547F">
        <w:rPr>
          <w:rFonts w:ascii="Times New Roman" w:hAnsi="Times New Roman"/>
          <w:b/>
          <w:sz w:val="32"/>
          <w:szCs w:val="32"/>
        </w:rPr>
        <w:t xml:space="preserve"> созыв</w:t>
      </w:r>
    </w:p>
    <w:p w:rsidR="007E63DE" w:rsidRPr="007C1A3E" w:rsidRDefault="007E63DE" w:rsidP="007E63DE">
      <w:pPr>
        <w:spacing w:after="0"/>
        <w:jc w:val="center"/>
        <w:rPr>
          <w:rFonts w:ascii="Times New Roman" w:hAnsi="Times New Roman"/>
          <w:sz w:val="32"/>
          <w:szCs w:val="32"/>
          <w:u w:val="single"/>
        </w:rPr>
      </w:pPr>
      <w:r w:rsidRPr="007C1A3E">
        <w:rPr>
          <w:rFonts w:ascii="Times New Roman" w:hAnsi="Times New Roman"/>
          <w:sz w:val="32"/>
          <w:szCs w:val="32"/>
        </w:rPr>
        <w:t xml:space="preserve">Сессия </w:t>
      </w:r>
      <w:r w:rsidRPr="007C1A3E">
        <w:rPr>
          <w:rFonts w:ascii="Times New Roman" w:hAnsi="Times New Roman"/>
          <w:sz w:val="32"/>
          <w:szCs w:val="32"/>
          <w:u w:val="single"/>
        </w:rPr>
        <w:t>№39</w:t>
      </w:r>
    </w:p>
    <w:p w:rsidR="007E63DE" w:rsidRPr="004D2386" w:rsidRDefault="007E63DE" w:rsidP="007E63DE">
      <w:pPr>
        <w:tabs>
          <w:tab w:val="left" w:pos="3780"/>
        </w:tabs>
        <w:spacing w:after="0" w:line="240" w:lineRule="auto"/>
        <w:rPr>
          <w:rFonts w:ascii="Times New Roman" w:hAnsi="Times New Roman"/>
          <w:sz w:val="16"/>
          <w:szCs w:val="16"/>
          <w:u w:val="single"/>
        </w:rPr>
      </w:pPr>
      <w:r w:rsidRPr="00623F1C">
        <w:rPr>
          <w:rFonts w:ascii="Times New Roman" w:hAnsi="Times New Roman"/>
          <w:sz w:val="28"/>
          <w:szCs w:val="28"/>
          <w:u w:val="single"/>
        </w:rPr>
        <w:t>10.12.2021</w:t>
      </w:r>
      <w:r w:rsidRPr="00623F1C">
        <w:rPr>
          <w:rFonts w:ascii="Times New Roman" w:hAnsi="Times New Roman"/>
          <w:sz w:val="28"/>
          <w:szCs w:val="28"/>
        </w:rPr>
        <w:t xml:space="preserve">                                    г. Евпатория                                          </w:t>
      </w:r>
      <w:r w:rsidRPr="00623F1C">
        <w:rPr>
          <w:rFonts w:ascii="Times New Roman" w:hAnsi="Times New Roman"/>
          <w:sz w:val="28"/>
          <w:szCs w:val="28"/>
          <w:u w:val="single"/>
        </w:rPr>
        <w:t>№2-39/</w:t>
      </w:r>
      <w:r>
        <w:rPr>
          <w:rFonts w:ascii="Times New Roman" w:hAnsi="Times New Roman"/>
          <w:sz w:val="28"/>
          <w:szCs w:val="28"/>
          <w:u w:val="single"/>
        </w:rPr>
        <w:t>8</w:t>
      </w:r>
    </w:p>
    <w:p w:rsidR="00D94EBF" w:rsidRPr="00526888" w:rsidRDefault="00D94EBF" w:rsidP="003014F3">
      <w:pPr>
        <w:tabs>
          <w:tab w:val="left" w:pos="3780"/>
        </w:tabs>
        <w:spacing w:after="240" w:line="240" w:lineRule="auto"/>
        <w:rPr>
          <w:rFonts w:ascii="Times New Roman" w:hAnsi="Times New Roman"/>
          <w:sz w:val="2"/>
          <w:szCs w:val="28"/>
          <w:u w:val="single"/>
        </w:rPr>
      </w:pPr>
    </w:p>
    <w:p w:rsidR="00C5500E" w:rsidRPr="00526888" w:rsidRDefault="00C5500E" w:rsidP="003014F3">
      <w:pPr>
        <w:tabs>
          <w:tab w:val="left" w:pos="3780"/>
        </w:tabs>
        <w:spacing w:after="240" w:line="240" w:lineRule="auto"/>
        <w:rPr>
          <w:rFonts w:ascii="Times New Roman" w:hAnsi="Times New Roman"/>
          <w:sz w:val="2"/>
          <w:szCs w:val="28"/>
          <w:u w:val="single"/>
        </w:rPr>
      </w:pPr>
    </w:p>
    <w:tbl>
      <w:tblPr>
        <w:tblW w:w="0" w:type="auto"/>
        <w:tblLook w:val="01E0"/>
      </w:tblPr>
      <w:tblGrid>
        <w:gridCol w:w="5387"/>
      </w:tblGrid>
      <w:tr w:rsidR="00027034" w:rsidRPr="007E63DE" w:rsidTr="007E63DE">
        <w:trPr>
          <w:trHeight w:val="1078"/>
        </w:trPr>
        <w:tc>
          <w:tcPr>
            <w:tcW w:w="5387" w:type="dxa"/>
          </w:tcPr>
          <w:p w:rsidR="00AC05F5" w:rsidRPr="007E63DE" w:rsidRDefault="00C7016F"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Об утверждении Положения</w:t>
            </w:r>
            <w:r w:rsidR="00862A1A" w:rsidRPr="007E63DE">
              <w:rPr>
                <w:rFonts w:ascii="Times New Roman" w:hAnsi="Times New Roman"/>
                <w:b/>
                <w:sz w:val="24"/>
                <w:szCs w:val="24"/>
              </w:rPr>
              <w:t xml:space="preserve">                             </w:t>
            </w:r>
            <w:r w:rsidRPr="007E63DE">
              <w:rPr>
                <w:rFonts w:ascii="Times New Roman" w:hAnsi="Times New Roman"/>
                <w:b/>
                <w:sz w:val="24"/>
                <w:szCs w:val="24"/>
              </w:rPr>
              <w:t xml:space="preserve"> </w:t>
            </w:r>
            <w:r w:rsidR="00862A1A" w:rsidRPr="007E63DE">
              <w:rPr>
                <w:rFonts w:ascii="Times New Roman" w:hAnsi="Times New Roman"/>
                <w:b/>
                <w:sz w:val="24"/>
                <w:szCs w:val="24"/>
              </w:rPr>
              <w:t xml:space="preserve">о муниципальном </w:t>
            </w:r>
            <w:r w:rsidR="007F1E08" w:rsidRPr="007E63DE">
              <w:rPr>
                <w:rFonts w:ascii="Times New Roman" w:hAnsi="Times New Roman"/>
                <w:b/>
                <w:sz w:val="24"/>
                <w:szCs w:val="24"/>
              </w:rPr>
              <w:t>лесном контроле</w:t>
            </w:r>
            <w:r w:rsidR="00AC05F5" w:rsidRPr="007E63DE">
              <w:rPr>
                <w:rFonts w:ascii="Times New Roman" w:hAnsi="Times New Roman"/>
                <w:b/>
                <w:sz w:val="24"/>
                <w:szCs w:val="24"/>
              </w:rPr>
              <w:t xml:space="preserve"> </w:t>
            </w:r>
          </w:p>
          <w:p w:rsidR="00027034" w:rsidRPr="007E63DE" w:rsidRDefault="00AC05F5"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на территории</w:t>
            </w:r>
            <w:r w:rsidR="007F1E08" w:rsidRPr="007E63DE">
              <w:rPr>
                <w:rFonts w:ascii="Times New Roman" w:hAnsi="Times New Roman"/>
                <w:b/>
                <w:sz w:val="24"/>
                <w:szCs w:val="24"/>
              </w:rPr>
              <w:t xml:space="preserve"> </w:t>
            </w:r>
            <w:r w:rsidR="00C7016F" w:rsidRPr="007E63DE">
              <w:rPr>
                <w:rFonts w:ascii="Times New Roman" w:hAnsi="Times New Roman"/>
                <w:b/>
                <w:sz w:val="24"/>
                <w:szCs w:val="24"/>
              </w:rPr>
              <w:t>муниципальн</w:t>
            </w:r>
            <w:r w:rsidRPr="007E63DE">
              <w:rPr>
                <w:rFonts w:ascii="Times New Roman" w:hAnsi="Times New Roman"/>
                <w:b/>
                <w:sz w:val="24"/>
                <w:szCs w:val="24"/>
              </w:rPr>
              <w:t xml:space="preserve">ого образования городской округ </w:t>
            </w:r>
            <w:r w:rsidR="00C7016F" w:rsidRPr="007E63DE">
              <w:rPr>
                <w:rFonts w:ascii="Times New Roman" w:hAnsi="Times New Roman"/>
                <w:b/>
                <w:sz w:val="24"/>
                <w:szCs w:val="24"/>
              </w:rPr>
              <w:t>Евпатория Республики Крым</w:t>
            </w:r>
          </w:p>
        </w:tc>
      </w:tr>
    </w:tbl>
    <w:p w:rsidR="00027034" w:rsidRDefault="00862A1A" w:rsidP="00862A1A">
      <w:pPr>
        <w:pStyle w:val="HTML"/>
        <w:spacing w:before="240"/>
        <w:ind w:firstLine="709"/>
        <w:jc w:val="both"/>
        <w:rPr>
          <w:rFonts w:ascii="Times New Roman" w:hAnsi="Times New Roman" w:cs="Times New Roman"/>
          <w:sz w:val="24"/>
          <w:szCs w:val="24"/>
        </w:rPr>
      </w:pPr>
      <w:r w:rsidRPr="007E63DE">
        <w:rPr>
          <w:rFonts w:ascii="Times New Roman" w:hAnsi="Times New Roman"/>
          <w:sz w:val="24"/>
          <w:szCs w:val="24"/>
        </w:rPr>
        <w:t xml:space="preserve">В </w:t>
      </w:r>
      <w:r w:rsidR="00460F21" w:rsidRPr="007E63DE">
        <w:rPr>
          <w:rFonts w:ascii="Times New Roman" w:hAnsi="Times New Roman"/>
          <w:sz w:val="24"/>
          <w:szCs w:val="24"/>
        </w:rPr>
        <w:t>соответствии с Федеральным законом</w:t>
      </w:r>
      <w:r w:rsidRPr="007E63DE">
        <w:rPr>
          <w:rFonts w:ascii="Times New Roman" w:hAnsi="Times New Roman"/>
          <w:sz w:val="24"/>
          <w:szCs w:val="24"/>
        </w:rPr>
        <w:t xml:space="preserve"> от 31.07.2020 № 248-ФЗ </w:t>
      </w:r>
      <w:r w:rsidRPr="007E63DE">
        <w:rPr>
          <w:rFonts w:ascii="Times New Roman" w:hAnsi="Times New Roman"/>
          <w:sz w:val="24"/>
          <w:szCs w:val="24"/>
        </w:rPr>
        <w:br/>
        <w:t xml:space="preserve">«О государственном контроле (надзоре) и муниципальном контроле </w:t>
      </w:r>
      <w:r w:rsidRPr="007E63DE">
        <w:rPr>
          <w:rFonts w:ascii="Times New Roman" w:hAnsi="Times New Roman"/>
          <w:sz w:val="24"/>
          <w:szCs w:val="24"/>
        </w:rPr>
        <w:br/>
        <w:t>в Российской Федерации</w:t>
      </w:r>
      <w:r w:rsidR="00281BB6" w:rsidRPr="007E63DE">
        <w:rPr>
          <w:rFonts w:ascii="Times New Roman" w:hAnsi="Times New Roman"/>
          <w:sz w:val="24"/>
          <w:szCs w:val="24"/>
        </w:rPr>
        <w:t>»,</w:t>
      </w:r>
      <w:r w:rsidR="007F1E08" w:rsidRPr="007E63DE">
        <w:rPr>
          <w:rFonts w:ascii="Times New Roman" w:hAnsi="Times New Roman"/>
          <w:sz w:val="24"/>
          <w:szCs w:val="24"/>
        </w:rPr>
        <w:t xml:space="preserve"> пунктом 5 части 1 статьи 84</w:t>
      </w:r>
      <w:r w:rsidR="00281BB6" w:rsidRPr="007E63DE">
        <w:rPr>
          <w:rFonts w:ascii="Times New Roman" w:hAnsi="Times New Roman"/>
          <w:sz w:val="24"/>
          <w:szCs w:val="24"/>
        </w:rPr>
        <w:t>, статьёй 98</w:t>
      </w:r>
      <w:r w:rsidR="007F1E08" w:rsidRPr="007E63DE">
        <w:rPr>
          <w:rFonts w:ascii="Times New Roman" w:hAnsi="Times New Roman"/>
          <w:sz w:val="24"/>
          <w:szCs w:val="24"/>
        </w:rPr>
        <w:t xml:space="preserve"> Лесного кодекса российской Федерации</w:t>
      </w:r>
      <w:r w:rsidRPr="007E63DE">
        <w:rPr>
          <w:rFonts w:ascii="Times New Roman" w:eastAsia="Calibri" w:hAnsi="Times New Roman"/>
          <w:sz w:val="24"/>
          <w:szCs w:val="24"/>
          <w:lang w:eastAsia="en-US"/>
        </w:rPr>
        <w:t>,</w:t>
      </w:r>
      <w:r w:rsidRPr="007E63DE">
        <w:rPr>
          <w:rFonts w:ascii="Times New Roman" w:hAnsi="Times New Roman"/>
          <w:sz w:val="24"/>
          <w:szCs w:val="24"/>
        </w:rPr>
        <w:t xml:space="preserve"> Федеральным </w:t>
      </w:r>
      <w:hyperlink r:id="rId10" w:history="1">
        <w:r w:rsidRPr="007E63DE">
          <w:rPr>
            <w:rFonts w:ascii="Times New Roman" w:hAnsi="Times New Roman"/>
            <w:sz w:val="24"/>
            <w:szCs w:val="24"/>
          </w:rPr>
          <w:t>закон</w:t>
        </w:r>
      </w:hyperlink>
      <w:r w:rsidR="007E63DE">
        <w:rPr>
          <w:rFonts w:ascii="Times New Roman" w:hAnsi="Times New Roman"/>
          <w:sz w:val="24"/>
          <w:szCs w:val="24"/>
        </w:rPr>
        <w:t>ом от 06.10.2003</w:t>
      </w:r>
      <w:r w:rsidR="004521F6" w:rsidRPr="007E63DE">
        <w:rPr>
          <w:rFonts w:ascii="Times New Roman" w:hAnsi="Times New Roman"/>
          <w:sz w:val="24"/>
          <w:szCs w:val="24"/>
        </w:rPr>
        <w:t xml:space="preserve"> </w:t>
      </w:r>
      <w:r w:rsidRPr="007E63DE">
        <w:rPr>
          <w:rFonts w:ascii="Times New Roman" w:hAnsi="Times New Roman"/>
          <w:sz w:val="24"/>
          <w:szCs w:val="24"/>
        </w:rPr>
        <w:t>№ 131-ФЗ «Об общих принципах организации местного самоуправления в Российской Федерации»,</w:t>
      </w:r>
      <w:r w:rsidR="007F1E08" w:rsidRPr="007E63DE">
        <w:rPr>
          <w:rFonts w:ascii="Times New Roman" w:hAnsi="Times New Roman" w:cs="Times New Roman"/>
          <w:sz w:val="24"/>
          <w:szCs w:val="24"/>
        </w:rPr>
        <w:t xml:space="preserve"> </w:t>
      </w:r>
      <w:r w:rsidR="00C7016F" w:rsidRPr="007E63DE">
        <w:rPr>
          <w:rFonts w:ascii="Times New Roman" w:hAnsi="Times New Roman" w:cs="Times New Roman"/>
          <w:sz w:val="24"/>
          <w:szCs w:val="24"/>
        </w:rPr>
        <w:t xml:space="preserve">Уставом </w:t>
      </w:r>
      <w:r w:rsidR="00027034" w:rsidRPr="007E63DE">
        <w:rPr>
          <w:rFonts w:ascii="Times New Roman" w:hAnsi="Times New Roman" w:cs="Times New Roman"/>
          <w:sz w:val="24"/>
          <w:szCs w:val="24"/>
        </w:rPr>
        <w:t>муниципального образования городской округ Евпатория Республики Крым, -</w:t>
      </w:r>
    </w:p>
    <w:p w:rsidR="007E63DE" w:rsidRDefault="007E63DE" w:rsidP="00862A1A">
      <w:pPr>
        <w:pStyle w:val="HTML"/>
        <w:spacing w:before="240"/>
        <w:ind w:firstLine="709"/>
        <w:jc w:val="both"/>
        <w:rPr>
          <w:rFonts w:ascii="Times New Roman" w:hAnsi="Times New Roman" w:cs="Times New Roman"/>
          <w:sz w:val="24"/>
          <w:szCs w:val="24"/>
        </w:rPr>
      </w:pPr>
    </w:p>
    <w:p w:rsidR="007E63DE" w:rsidRDefault="00027034" w:rsidP="007E63DE">
      <w:pPr>
        <w:pStyle w:val="HTML"/>
        <w:spacing w:before="240" w:after="480"/>
        <w:jc w:val="center"/>
        <w:rPr>
          <w:rFonts w:ascii="Times New Roman" w:hAnsi="Times New Roman" w:cs="Times New Roman"/>
          <w:sz w:val="24"/>
          <w:szCs w:val="24"/>
        </w:rPr>
      </w:pPr>
      <w:r w:rsidRPr="007E63DE">
        <w:rPr>
          <w:rFonts w:ascii="Times New Roman" w:hAnsi="Times New Roman" w:cs="Times New Roman"/>
          <w:sz w:val="24"/>
          <w:szCs w:val="24"/>
        </w:rPr>
        <w:t>городской совет РЕШИЛ:</w:t>
      </w:r>
    </w:p>
    <w:p w:rsidR="00027034" w:rsidRPr="007E63DE" w:rsidRDefault="00C747F3"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1. Утвердить </w:t>
      </w:r>
      <w:r w:rsidR="00862A1A" w:rsidRPr="007E63DE">
        <w:rPr>
          <w:rFonts w:ascii="Times New Roman" w:hAnsi="Times New Roman"/>
          <w:sz w:val="24"/>
          <w:szCs w:val="24"/>
        </w:rPr>
        <w:t xml:space="preserve">Положение о </w:t>
      </w:r>
      <w:bookmarkStart w:id="0" w:name="_Hlk73706793"/>
      <w:r w:rsidR="00862A1A" w:rsidRPr="007E63DE">
        <w:rPr>
          <w:rFonts w:ascii="Times New Roman" w:hAnsi="Times New Roman"/>
          <w:sz w:val="24"/>
          <w:szCs w:val="24"/>
        </w:rPr>
        <w:t xml:space="preserve">муниципальном </w:t>
      </w:r>
      <w:bookmarkEnd w:id="0"/>
      <w:r w:rsidR="00C5500E" w:rsidRPr="007E63DE">
        <w:rPr>
          <w:rFonts w:ascii="Times New Roman" w:hAnsi="Times New Roman" w:cs="Times New Roman"/>
          <w:sz w:val="24"/>
          <w:szCs w:val="24"/>
        </w:rPr>
        <w:t>лесном контроле</w:t>
      </w:r>
      <w:r w:rsidR="001C296B" w:rsidRPr="007E63DE">
        <w:rPr>
          <w:rFonts w:ascii="Times New Roman" w:hAnsi="Times New Roman" w:cs="Times New Roman"/>
          <w:sz w:val="24"/>
          <w:szCs w:val="24"/>
        </w:rPr>
        <w:t xml:space="preserve"> на территории</w:t>
      </w:r>
      <w:r w:rsidR="00C5500E" w:rsidRPr="007E63DE">
        <w:rPr>
          <w:rFonts w:ascii="Times New Roman" w:hAnsi="Times New Roman" w:cs="Times New Roman"/>
          <w:iCs/>
          <w:sz w:val="24"/>
          <w:szCs w:val="24"/>
        </w:rPr>
        <w:t xml:space="preserve"> </w:t>
      </w:r>
      <w:r w:rsidR="00027034" w:rsidRPr="007E63DE">
        <w:rPr>
          <w:rFonts w:ascii="Times New Roman" w:hAnsi="Times New Roman" w:cs="Times New Roman"/>
          <w:iCs/>
          <w:sz w:val="24"/>
          <w:szCs w:val="24"/>
        </w:rPr>
        <w:t>муниципального образования городской округ Евпатория Республики Крым</w:t>
      </w:r>
      <w:r w:rsidR="00027034" w:rsidRPr="007E63DE">
        <w:rPr>
          <w:rFonts w:ascii="Times New Roman" w:hAnsi="Times New Roman" w:cs="Times New Roman"/>
          <w:sz w:val="24"/>
          <w:szCs w:val="24"/>
        </w:rPr>
        <w:t xml:space="preserve">, </w:t>
      </w:r>
      <w:r w:rsidRPr="007E63DE">
        <w:rPr>
          <w:rFonts w:ascii="Times New Roman" w:hAnsi="Times New Roman" w:cs="Times New Roman"/>
          <w:sz w:val="24"/>
          <w:szCs w:val="24"/>
        </w:rPr>
        <w:t>согласно приложению</w:t>
      </w:r>
      <w:r w:rsidR="00027034" w:rsidRPr="007E63DE">
        <w:rPr>
          <w:rFonts w:ascii="Times New Roman" w:hAnsi="Times New Roman" w:cs="Times New Roman"/>
          <w:sz w:val="24"/>
          <w:szCs w:val="24"/>
        </w:rPr>
        <w:t>.</w:t>
      </w:r>
    </w:p>
    <w:p w:rsidR="00027034" w:rsidRPr="007E63DE" w:rsidRDefault="00027034"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2. Настоящее решение вступает </w:t>
      </w:r>
      <w:r w:rsidR="00C747F3" w:rsidRPr="007E63DE">
        <w:rPr>
          <w:rFonts w:ascii="Times New Roman" w:hAnsi="Times New Roman" w:cs="Times New Roman"/>
          <w:bCs/>
          <w:sz w:val="24"/>
          <w:szCs w:val="24"/>
        </w:rPr>
        <w:t>в силу</w:t>
      </w:r>
      <w:r w:rsidR="00C747F3" w:rsidRPr="007E63DE">
        <w:rPr>
          <w:rFonts w:ascii="Times New Roman" w:hAnsi="Times New Roman" w:cs="Times New Roman"/>
          <w:sz w:val="24"/>
          <w:szCs w:val="24"/>
        </w:rPr>
        <w:t xml:space="preserve"> с 01.01.2022</w:t>
      </w:r>
      <w:r w:rsidRPr="007E63DE">
        <w:rPr>
          <w:rFonts w:ascii="Times New Roman" w:hAnsi="Times New Roman" w:cs="Times New Roman"/>
          <w:sz w:val="24"/>
          <w:szCs w:val="24"/>
        </w:rPr>
        <w:t xml:space="preserve"> и подлежит обнародованию на официальном сайте Правительства республики Крым –http://rk.gov.ru в разделе: муниципальные образования, подраздел Евпатория в информационно – телекоммуникационной сети общего пользования.</w:t>
      </w:r>
    </w:p>
    <w:p w:rsidR="00027034" w:rsidRPr="007E63DE" w:rsidRDefault="00027034" w:rsidP="003014F3">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3. Контроль за выполнением настоящего решения возложить на главу администрации города Евпатории Республики Крым </w:t>
      </w:r>
      <w:r w:rsidR="00C747F3" w:rsidRPr="007E63DE">
        <w:rPr>
          <w:rFonts w:ascii="Times New Roman" w:hAnsi="Times New Roman" w:cs="Times New Roman"/>
          <w:sz w:val="24"/>
          <w:szCs w:val="24"/>
        </w:rPr>
        <w:t>Тихончука</w:t>
      </w:r>
      <w:r w:rsidRPr="007E63DE">
        <w:rPr>
          <w:rFonts w:ascii="Times New Roman" w:hAnsi="Times New Roman" w:cs="Times New Roman"/>
          <w:sz w:val="24"/>
          <w:szCs w:val="24"/>
        </w:rPr>
        <w:t xml:space="preserve"> </w:t>
      </w:r>
      <w:r w:rsidR="00C747F3" w:rsidRPr="007E63DE">
        <w:rPr>
          <w:rFonts w:ascii="Times New Roman" w:hAnsi="Times New Roman" w:cs="Times New Roman"/>
          <w:sz w:val="24"/>
          <w:szCs w:val="24"/>
        </w:rPr>
        <w:t>Р</w:t>
      </w:r>
      <w:r w:rsidRPr="007E63DE">
        <w:rPr>
          <w:rFonts w:ascii="Times New Roman" w:hAnsi="Times New Roman" w:cs="Times New Roman"/>
          <w:sz w:val="24"/>
          <w:szCs w:val="24"/>
        </w:rPr>
        <w:t>.</w:t>
      </w:r>
      <w:r w:rsidR="00C747F3" w:rsidRPr="007E63DE">
        <w:rPr>
          <w:rFonts w:ascii="Times New Roman" w:hAnsi="Times New Roman" w:cs="Times New Roman"/>
          <w:sz w:val="24"/>
          <w:szCs w:val="24"/>
        </w:rPr>
        <w:t>Г</w:t>
      </w:r>
      <w:r w:rsidRPr="007E63DE">
        <w:rPr>
          <w:rFonts w:ascii="Times New Roman" w:hAnsi="Times New Roman" w:cs="Times New Roman"/>
          <w:sz w:val="24"/>
          <w:szCs w:val="24"/>
        </w:rPr>
        <w:t xml:space="preserve">. </w:t>
      </w:r>
    </w:p>
    <w:p w:rsidR="00862A1A" w:rsidRPr="007E63DE" w:rsidRDefault="00862A1A" w:rsidP="000655AE">
      <w:pPr>
        <w:spacing w:after="0" w:line="240" w:lineRule="auto"/>
        <w:jc w:val="both"/>
        <w:rPr>
          <w:rFonts w:ascii="Times New Roman" w:hAnsi="Times New Roman"/>
          <w:b/>
          <w:bCs/>
          <w:sz w:val="24"/>
          <w:szCs w:val="24"/>
        </w:rPr>
      </w:pPr>
    </w:p>
    <w:p w:rsidR="00C5500E" w:rsidRPr="007E63DE" w:rsidRDefault="00C5500E" w:rsidP="000655AE">
      <w:pPr>
        <w:spacing w:after="0" w:line="240" w:lineRule="auto"/>
        <w:jc w:val="both"/>
        <w:rPr>
          <w:rFonts w:ascii="Times New Roman" w:hAnsi="Times New Roman"/>
          <w:b/>
          <w:bCs/>
          <w:sz w:val="24"/>
          <w:szCs w:val="24"/>
        </w:rPr>
      </w:pPr>
    </w:p>
    <w:p w:rsidR="00862A1A" w:rsidRPr="007E63DE" w:rsidRDefault="00862A1A" w:rsidP="000655AE">
      <w:pPr>
        <w:spacing w:after="0" w:line="240" w:lineRule="auto"/>
        <w:jc w:val="both"/>
        <w:rPr>
          <w:rFonts w:ascii="Times New Roman" w:hAnsi="Times New Roman"/>
          <w:b/>
          <w:bCs/>
          <w:sz w:val="24"/>
          <w:szCs w:val="24"/>
        </w:rPr>
      </w:pPr>
    </w:p>
    <w:p w:rsidR="00526888" w:rsidRPr="007E63DE" w:rsidRDefault="00C51BD3"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Врио</w:t>
      </w:r>
      <w:r w:rsidR="00526888" w:rsidRPr="007E63DE">
        <w:rPr>
          <w:rFonts w:ascii="Times New Roman" w:hAnsi="Times New Roman"/>
          <w:b/>
          <w:bCs/>
          <w:sz w:val="24"/>
          <w:szCs w:val="24"/>
        </w:rPr>
        <w:t xml:space="preserve"> председателя </w:t>
      </w:r>
    </w:p>
    <w:p w:rsidR="00027034" w:rsidRPr="007E63DE" w:rsidRDefault="00526888"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 xml:space="preserve">Евпаторийского городского совета                        </w:t>
      </w:r>
      <w:r w:rsidRPr="007E63DE">
        <w:rPr>
          <w:rFonts w:ascii="Times New Roman" w:hAnsi="Times New Roman"/>
          <w:b/>
          <w:bCs/>
          <w:sz w:val="24"/>
          <w:szCs w:val="24"/>
        </w:rPr>
        <w:tab/>
        <w:t xml:space="preserve">               </w:t>
      </w:r>
      <w:r w:rsidR="007E63DE">
        <w:rPr>
          <w:rFonts w:ascii="Times New Roman" w:hAnsi="Times New Roman"/>
          <w:b/>
          <w:bCs/>
          <w:sz w:val="24"/>
          <w:szCs w:val="24"/>
        </w:rPr>
        <w:t xml:space="preserve">              </w:t>
      </w:r>
      <w:r w:rsidRPr="007E63DE">
        <w:rPr>
          <w:rFonts w:ascii="Times New Roman" w:hAnsi="Times New Roman"/>
          <w:b/>
          <w:bCs/>
          <w:sz w:val="24"/>
          <w:szCs w:val="24"/>
        </w:rPr>
        <w:t xml:space="preserve">  Э.М. Леонова</w:t>
      </w:r>
    </w:p>
    <w:p w:rsidR="00C5500E" w:rsidRDefault="00C5500E" w:rsidP="00EB61B5">
      <w:pPr>
        <w:spacing w:after="0" w:line="240" w:lineRule="auto"/>
        <w:ind w:left="5812"/>
        <w:jc w:val="both"/>
        <w:rPr>
          <w:rFonts w:ascii="Times New Roman" w:hAnsi="Times New Roman"/>
        </w:rPr>
      </w:pPr>
    </w:p>
    <w:p w:rsidR="00F76B5E" w:rsidRDefault="00F76B5E">
      <w:pPr>
        <w:spacing w:after="0" w:line="240" w:lineRule="auto"/>
        <w:rPr>
          <w:rFonts w:ascii="Times New Roman" w:hAnsi="Times New Roman"/>
          <w:b/>
        </w:rPr>
      </w:pPr>
      <w:r>
        <w:rPr>
          <w:rFonts w:ascii="Times New Roman" w:hAnsi="Times New Roman"/>
          <w:b/>
        </w:rPr>
        <w:br w:type="page"/>
      </w:r>
    </w:p>
    <w:p w:rsidR="007E63DE" w:rsidRDefault="007E63DE" w:rsidP="007E63DE">
      <w:pPr>
        <w:spacing w:after="0" w:line="240" w:lineRule="auto"/>
        <w:ind w:right="-278"/>
        <w:rPr>
          <w:rFonts w:ascii="Times New Roman" w:hAnsi="Times New Roman"/>
          <w:b/>
        </w:rPr>
      </w:pP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7E63DE" w:rsidRPr="00FD724A" w:rsidRDefault="007E63DE" w:rsidP="007E63DE">
      <w:pPr>
        <w:spacing w:after="0" w:line="240" w:lineRule="auto"/>
        <w:ind w:left="5812"/>
        <w:jc w:val="both"/>
        <w:rPr>
          <w:rFonts w:ascii="Times New Roman" w:hAnsi="Times New Roman"/>
        </w:rPr>
      </w:pPr>
      <w:r w:rsidRPr="00FD724A">
        <w:rPr>
          <w:rFonts w:ascii="Times New Roman" w:hAnsi="Times New Roman"/>
        </w:rPr>
        <w:t xml:space="preserve">от </w:t>
      </w:r>
      <w:r>
        <w:rPr>
          <w:rFonts w:ascii="Times New Roman" w:hAnsi="Times New Roman"/>
        </w:rPr>
        <w:t>10.12.2021</w:t>
      </w:r>
      <w:r w:rsidRPr="00FD724A">
        <w:rPr>
          <w:rFonts w:ascii="Times New Roman" w:hAnsi="Times New Roman"/>
        </w:rPr>
        <w:t>г. №</w:t>
      </w:r>
      <w:r>
        <w:rPr>
          <w:rFonts w:ascii="Times New Roman" w:hAnsi="Times New Roman"/>
        </w:rPr>
        <w:t xml:space="preserve"> 2-39/8</w:t>
      </w:r>
    </w:p>
    <w:p w:rsidR="00027034" w:rsidRDefault="00027034" w:rsidP="000655AE">
      <w:pPr>
        <w:pStyle w:val="ConsTitle"/>
        <w:widowControl/>
        <w:jc w:val="both"/>
        <w:rPr>
          <w:rFonts w:ascii="Times New Roman" w:hAnsi="Times New Roman" w:cs="Times New Roman"/>
          <w:sz w:val="22"/>
          <w:szCs w:val="22"/>
        </w:rPr>
      </w:pP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862A1A" w:rsidRDefault="00862A1A" w:rsidP="00836544">
      <w:pPr>
        <w:pStyle w:val="ConsPlusTitle"/>
        <w:widowControl/>
        <w:ind w:left="1134" w:right="1133"/>
        <w:jc w:val="center"/>
        <w:rPr>
          <w:rFonts w:ascii="Times New Roman" w:hAnsi="Times New Roman" w:cs="Times New Roman"/>
          <w:sz w:val="24"/>
          <w:szCs w:val="24"/>
        </w:rPr>
      </w:pPr>
      <w:r w:rsidRPr="00862A1A">
        <w:rPr>
          <w:rFonts w:ascii="Times New Roman" w:hAnsi="Times New Roman"/>
          <w:sz w:val="24"/>
          <w:szCs w:val="24"/>
        </w:rPr>
        <w:t xml:space="preserve">о муниципальном </w:t>
      </w:r>
      <w:r w:rsidR="00D31D34" w:rsidRPr="00D31D34">
        <w:rPr>
          <w:rFonts w:ascii="Times New Roman" w:hAnsi="Times New Roman" w:cs="Times New Roman"/>
          <w:sz w:val="24"/>
          <w:szCs w:val="24"/>
        </w:rPr>
        <w:t>лесном контроле</w:t>
      </w:r>
      <w:r w:rsidR="00700C64">
        <w:rPr>
          <w:rFonts w:ascii="Times New Roman" w:hAnsi="Times New Roman" w:cs="Times New Roman"/>
          <w:sz w:val="24"/>
          <w:szCs w:val="24"/>
        </w:rPr>
        <w:t xml:space="preserve"> на территории</w:t>
      </w:r>
      <w:r w:rsidR="00D31D34" w:rsidRPr="00862A1A">
        <w:rPr>
          <w:rFonts w:ascii="Times New Roman" w:hAnsi="Times New Roman" w:cs="Times New Roman"/>
          <w:sz w:val="24"/>
          <w:szCs w:val="24"/>
        </w:rPr>
        <w:t xml:space="preserve"> </w:t>
      </w:r>
      <w:r w:rsidR="00027034" w:rsidRPr="00862A1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1" w:name="Par36"/>
      <w:bookmarkEnd w:id="1"/>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1.1. Настоящее Положение устанавливает порядок организации и осуществления муниципального лесного контроля в </w:t>
      </w:r>
      <w:r w:rsidRPr="004838AA">
        <w:rPr>
          <w:rFonts w:ascii="Times New Roman" w:hAnsi="Times New Roman"/>
          <w:iCs/>
          <w:sz w:val="24"/>
          <w:szCs w:val="24"/>
        </w:rPr>
        <w:t>муниципального образования городской округ Евпатория Республики Крым</w:t>
      </w:r>
      <w:r w:rsidRPr="004838AA">
        <w:rPr>
          <w:rFonts w:ascii="Times New Roman" w:hAnsi="Times New Roman"/>
          <w:i/>
          <w:spacing w:val="-2"/>
          <w:sz w:val="24"/>
          <w:szCs w:val="24"/>
        </w:rPr>
        <w:t xml:space="preserve"> </w:t>
      </w:r>
      <w:r w:rsidRPr="004838AA">
        <w:rPr>
          <w:rFonts w:ascii="Times New Roman" w:hAnsi="Times New Roman"/>
          <w:sz w:val="24"/>
          <w:szCs w:val="24"/>
        </w:rPr>
        <w:t>(далее – муниципальный контроль).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Предметом муниципального контроля является: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sidRPr="004838AA">
        <w:rPr>
          <w:rFonts w:ascii="Times New Roman" w:hAnsi="Times New Roman" w:cs="Times New Roman"/>
          <w:iCs/>
          <w:sz w:val="24"/>
          <w:szCs w:val="24"/>
        </w:rPr>
        <w:t>муниципального образования городской округ Евпатория Республики Крым</w:t>
      </w:r>
      <w:r w:rsidRPr="004838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исполнение решений, принимаемых по результатам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1.3. Объектами муниципального контроля (далее – объект контроля) являются:</w:t>
      </w:r>
    </w:p>
    <w:p w:rsidR="00EA6F0D" w:rsidRPr="004838AA" w:rsidRDefault="00EA6F0D" w:rsidP="00EA6F0D">
      <w:pPr>
        <w:pStyle w:val="consplusnormal0"/>
        <w:spacing w:before="0" w:beforeAutospacing="0" w:after="0" w:afterAutospacing="0"/>
        <w:ind w:firstLine="540"/>
        <w:jc w:val="both"/>
      </w:pPr>
      <w:r w:rsidRPr="004838AA">
        <w:t>1) деятельность контролируемых лиц в сфере лесного хозяйства;</w:t>
      </w:r>
    </w:p>
    <w:p w:rsidR="00EA6F0D" w:rsidRPr="004838AA" w:rsidRDefault="00EA6F0D" w:rsidP="00EA6F0D">
      <w:pPr>
        <w:pStyle w:val="consplusnormal0"/>
        <w:spacing w:before="0" w:beforeAutospacing="0" w:after="0" w:afterAutospacing="0"/>
        <w:ind w:firstLine="540"/>
        <w:jc w:val="both"/>
      </w:pPr>
      <w:r w:rsidRPr="004838AA">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деятельность контролируемых лиц в сфере лесного хозяйства относятся:</w:t>
      </w:r>
    </w:p>
    <w:p w:rsidR="00EA6F0D" w:rsidRPr="004838AA" w:rsidRDefault="00EA6F0D" w:rsidP="00EA6F0D">
      <w:pPr>
        <w:pStyle w:val="consplusnormal0"/>
        <w:spacing w:before="0" w:beforeAutospacing="0" w:after="0" w:afterAutospacing="0"/>
        <w:ind w:firstLine="540"/>
        <w:jc w:val="both"/>
      </w:pPr>
      <w:r w:rsidRPr="004838AA">
        <w:t>использование лесов;</w:t>
      </w:r>
    </w:p>
    <w:p w:rsidR="00EA6F0D" w:rsidRPr="004838AA" w:rsidRDefault="00EA6F0D" w:rsidP="00EA6F0D">
      <w:pPr>
        <w:pStyle w:val="consplusnormal0"/>
        <w:spacing w:before="0" w:beforeAutospacing="0" w:after="0" w:afterAutospacing="0"/>
        <w:ind w:firstLine="540"/>
        <w:jc w:val="both"/>
      </w:pPr>
      <w:r w:rsidRPr="004838AA">
        <w:t>охрана лесов;</w:t>
      </w:r>
    </w:p>
    <w:p w:rsidR="00EA6F0D" w:rsidRPr="004838AA" w:rsidRDefault="00EA6F0D" w:rsidP="00EA6F0D">
      <w:pPr>
        <w:pStyle w:val="consplusnormal0"/>
        <w:spacing w:before="0" w:beforeAutospacing="0" w:after="0" w:afterAutospacing="0"/>
        <w:ind w:firstLine="540"/>
        <w:jc w:val="both"/>
      </w:pPr>
      <w:r w:rsidRPr="004838AA">
        <w:t>защита лесов;</w:t>
      </w:r>
    </w:p>
    <w:p w:rsidR="00EA6F0D" w:rsidRPr="004838AA" w:rsidRDefault="00EA6F0D" w:rsidP="00EA6F0D">
      <w:pPr>
        <w:pStyle w:val="consplusnormal0"/>
        <w:spacing w:before="0" w:beforeAutospacing="0" w:after="0" w:afterAutospacing="0"/>
        <w:ind w:firstLine="540"/>
        <w:jc w:val="both"/>
      </w:pPr>
      <w:r w:rsidRPr="004838AA">
        <w:t>воспроизводство лесов и лесоразведение.</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производственные объекты, относятся:</w:t>
      </w:r>
    </w:p>
    <w:p w:rsidR="00EA6F0D" w:rsidRPr="004838AA" w:rsidRDefault="00EA6F0D" w:rsidP="00EA6F0D">
      <w:pPr>
        <w:pStyle w:val="consplusnormal0"/>
        <w:spacing w:before="0" w:beforeAutospacing="0" w:after="0" w:afterAutospacing="0"/>
        <w:ind w:firstLine="540"/>
        <w:jc w:val="both"/>
      </w:pPr>
      <w:r w:rsidRPr="004838AA">
        <w:lastRenderedPageBreak/>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EA3621" w:rsidRDefault="00EA3621" w:rsidP="00EA6F0D">
      <w:pPr>
        <w:pStyle w:val="consplusnormal0"/>
        <w:spacing w:before="0" w:beforeAutospacing="0" w:after="0" w:afterAutospacing="0"/>
        <w:ind w:firstLine="540"/>
        <w:jc w:val="both"/>
      </w:pPr>
    </w:p>
    <w:p w:rsidR="00EA6F0D" w:rsidRPr="004838AA" w:rsidRDefault="00EA6F0D" w:rsidP="00EA6F0D">
      <w:pPr>
        <w:pStyle w:val="consplusnormal0"/>
        <w:spacing w:before="0" w:beforeAutospacing="0" w:after="0" w:afterAutospacing="0"/>
        <w:ind w:firstLine="540"/>
        <w:jc w:val="both"/>
      </w:pPr>
      <w:r w:rsidRPr="004838AA">
        <w:t>средства предупреждения и тушения лесных пожаров;</w:t>
      </w:r>
    </w:p>
    <w:p w:rsidR="00EA6F0D" w:rsidRPr="004838AA" w:rsidRDefault="00EA6F0D" w:rsidP="00EA6F0D">
      <w:pPr>
        <w:pStyle w:val="consplusnormal0"/>
        <w:spacing w:before="0" w:beforeAutospacing="0" w:after="0" w:afterAutospacing="0"/>
        <w:ind w:firstLine="540"/>
        <w:jc w:val="both"/>
      </w:pPr>
      <w:r w:rsidRPr="004838AA">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Учет объектов контроля осуществляется также посредством создания: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единого реестра контрольных мероприятий;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B5405F">
        <w:rPr>
          <w:rFonts w:ascii="Times New Roman" w:hAnsi="Times New Roman"/>
          <w:sz w:val="24"/>
          <w:szCs w:val="24"/>
        </w:rPr>
        <w:t>в лице уполномоченного контрольного органа</w:t>
      </w:r>
      <w:r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color w:val="FF0000"/>
          <w:sz w:val="24"/>
          <w:szCs w:val="24"/>
          <w:vertAlign w:val="superscript"/>
        </w:rPr>
      </w:pPr>
      <w:r w:rsidRPr="004838AA">
        <w:rPr>
          <w:rFonts w:ascii="Times New Roman" w:hAnsi="Times New Roman"/>
          <w:sz w:val="24"/>
          <w:szCs w:val="24"/>
        </w:rPr>
        <w:t xml:space="preserve">Непосредственное осуществление муниципального контроля возлагается на департамент муниципального контроля, потребительского рынка и развития предпринимательства администрации города Евпатории Республики Крым (далее – </w:t>
      </w:r>
      <w:r w:rsidR="00B5405F" w:rsidRPr="00656C22">
        <w:rPr>
          <w:rFonts w:ascii="Times New Roman" w:hAnsi="Times New Roman"/>
          <w:sz w:val="24"/>
          <w:szCs w:val="24"/>
        </w:rPr>
        <w:t>Контрольный орган</w:t>
      </w:r>
      <w:r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1.6. Руководство деятельностью по осуществлению муниципального контроля осуществляет начальник ДМК ПРиРП администрации города Евпатории РК.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руководитель (заместитель руководителя) Контрольного органа;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4838AA">
        <w:rPr>
          <w:rFonts w:ascii="Times New Roman" w:hAnsi="Times New Roman"/>
          <w:sz w:val="24"/>
          <w:szCs w:val="24"/>
        </w:rPr>
        <w:br/>
        <w:t xml:space="preserve">к настоящему Положению.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Должностными лицами</w:t>
      </w:r>
      <w:r w:rsidRPr="004838AA">
        <w:rPr>
          <w:rFonts w:ascii="Times New Roman" w:hAnsi="Times New Roman"/>
          <w:i/>
          <w:sz w:val="24"/>
          <w:szCs w:val="24"/>
        </w:rPr>
        <w:t xml:space="preserve"> </w:t>
      </w:r>
      <w:r w:rsidRPr="004838AA">
        <w:rPr>
          <w:rFonts w:ascii="Times New Roman" w:hAnsi="Times New Roman"/>
          <w:sz w:val="24"/>
          <w:szCs w:val="24"/>
        </w:rPr>
        <w:t xml:space="preserve">Контрольного органа, уполномоченными </w:t>
      </w:r>
      <w:r w:rsidRPr="004838AA">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1.8.1. Инспектор обязан: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обращаться в соответствии с Федеральным законом от 07.02.2011 </w:t>
      </w:r>
      <w:r w:rsidRPr="004838AA">
        <w:rPr>
          <w:rFonts w:ascii="Times New Roman" w:hAnsi="Times New Roman"/>
          <w:sz w:val="24"/>
          <w:szCs w:val="24"/>
        </w:rPr>
        <w:br/>
        <w:t>№ 3-ФЗ «О полиции» за содействием к органам полиции в случаях, если инспектору оказывается противодействие или угрожает опасность;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1.9. К отношениям, связанным с осуществлением муниципального лесного контроля применяются положения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4838AA">
        <w:rPr>
          <w:rFonts w:ascii="Times New Roman" w:hAnsi="Times New Roman" w:cs="Times New Roman"/>
          <w:sz w:val="24"/>
          <w:szCs w:val="24"/>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Title"/>
        <w:ind w:left="1543" w:firstLine="540"/>
        <w:outlineLvl w:val="1"/>
        <w:rPr>
          <w:rFonts w:ascii="Times New Roman" w:hAnsi="Times New Roman" w:cs="Times New Roman"/>
          <w:sz w:val="24"/>
          <w:szCs w:val="24"/>
        </w:rPr>
      </w:pPr>
      <w:r w:rsidRPr="004838AA">
        <w:rPr>
          <w:rFonts w:ascii="Times New Roman" w:hAnsi="Times New Roman" w:cs="Times New Roman"/>
          <w:sz w:val="24"/>
          <w:szCs w:val="24"/>
        </w:rPr>
        <w:t>2. Категории риска причинения вреда (ущерба)</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значительный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средний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умеренный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низкий риск.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4838AA">
        <w:rPr>
          <w:rFonts w:ascii="Times New Roman" w:hAnsi="Times New Roman"/>
          <w:sz w:val="24"/>
          <w:szCs w:val="24"/>
        </w:rPr>
        <w:br/>
        <w:t>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Перечень содержит следующую информацию:</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Для примера: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2) основной государственный регистрационный номер;</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3) идентификационный номер налогоплательщика;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4) наименование объекта муниципального контроля (при наличии);</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5) место нахождения объекта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 xml:space="preserve">На официальном сайте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history="1">
        <w:r w:rsidRPr="004838AA">
          <w:rPr>
            <w:rStyle w:val="af1"/>
            <w:rFonts w:ascii="Times New Roman" w:hAnsi="Times New Roman"/>
            <w:sz w:val="24"/>
            <w:szCs w:val="24"/>
            <w:lang w:val="en-US"/>
          </w:rPr>
          <w:t>http</w:t>
        </w:r>
        <w:r w:rsidRPr="004838AA">
          <w:rPr>
            <w:rStyle w:val="af1"/>
            <w:rFonts w:ascii="Times New Roman" w:hAnsi="Times New Roman"/>
            <w:sz w:val="24"/>
            <w:szCs w:val="24"/>
          </w:rPr>
          <w:t>://</w:t>
        </w:r>
        <w:r w:rsidRPr="004838AA">
          <w:rPr>
            <w:rStyle w:val="af1"/>
            <w:rFonts w:ascii="Times New Roman" w:hAnsi="Times New Roman"/>
            <w:sz w:val="24"/>
            <w:szCs w:val="24"/>
            <w:lang w:val="en-US"/>
          </w:rPr>
          <w:t>admin</w:t>
        </w:r>
        <w:r w:rsidRPr="004838AA">
          <w:rPr>
            <w:rStyle w:val="af1"/>
            <w:rFonts w:ascii="Times New Roman" w:hAnsi="Times New Roman"/>
            <w:sz w:val="24"/>
            <w:szCs w:val="24"/>
          </w:rPr>
          <w:t>.</w:t>
        </w:r>
        <w:r w:rsidRPr="004838AA">
          <w:rPr>
            <w:rStyle w:val="af1"/>
            <w:rFonts w:ascii="Times New Roman" w:hAnsi="Times New Roman"/>
            <w:sz w:val="24"/>
            <w:szCs w:val="24"/>
            <w:lang w:val="en-US"/>
          </w:rPr>
          <w:t>my</w:t>
        </w:r>
        <w:r w:rsidRPr="004838AA">
          <w:rPr>
            <w:rStyle w:val="af1"/>
            <w:rFonts w:ascii="Times New Roman" w:hAnsi="Times New Roman"/>
            <w:sz w:val="24"/>
            <w:szCs w:val="24"/>
          </w:rPr>
          <w:t>-</w:t>
        </w:r>
        <w:r w:rsidRPr="004838AA">
          <w:rPr>
            <w:rStyle w:val="af1"/>
            <w:rFonts w:ascii="Times New Roman" w:hAnsi="Times New Roman"/>
            <w:sz w:val="24"/>
            <w:szCs w:val="24"/>
            <w:lang w:val="en-US"/>
          </w:rPr>
          <w:t>evp</w:t>
        </w:r>
        <w:r w:rsidRPr="004838AA">
          <w:rPr>
            <w:rStyle w:val="af1"/>
            <w:rFonts w:ascii="Times New Roman" w:hAnsi="Times New Roman"/>
            <w:sz w:val="24"/>
            <w:szCs w:val="24"/>
          </w:rPr>
          <w:t>.</w:t>
        </w:r>
        <w:r w:rsidRPr="004838AA">
          <w:rPr>
            <w:rStyle w:val="af1"/>
            <w:rFonts w:ascii="Times New Roman" w:hAnsi="Times New Roman"/>
            <w:sz w:val="24"/>
            <w:szCs w:val="24"/>
            <w:lang w:val="en-US"/>
          </w:rPr>
          <w:t>ru</w:t>
        </w:r>
      </w:hyperlink>
      <w:r w:rsidRPr="004838AA">
        <w:rPr>
          <w:rFonts w:ascii="Times New Roman" w:hAnsi="Times New Roman"/>
          <w:sz w:val="24"/>
          <w:szCs w:val="24"/>
        </w:rPr>
        <w:t xml:space="preserve">  в разделе Документы, подраздел Документы городского совета в информационно – телекоммуникационной сети общего пользования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2.9. По запросу контролируемых лиц Контрольный орган</w:t>
      </w:r>
      <w:r w:rsidRPr="004838AA">
        <w:rPr>
          <w:rFonts w:ascii="Times New Roman" w:hAnsi="Times New Roman"/>
          <w:i/>
          <w:sz w:val="24"/>
          <w:szCs w:val="24"/>
        </w:rPr>
        <w:t xml:space="preserve"> </w:t>
      </w:r>
      <w:r w:rsidRPr="004838AA">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b/>
          <w:sz w:val="24"/>
          <w:szCs w:val="24"/>
        </w:rPr>
      </w:pPr>
      <w:r w:rsidRPr="004838A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EA6F0D" w:rsidRPr="004838AA" w:rsidRDefault="00EA6F0D" w:rsidP="00EA6F0D">
      <w:pPr>
        <w:spacing w:after="0" w:line="240" w:lineRule="auto"/>
        <w:ind w:firstLine="540"/>
        <w:contextualSpacing/>
        <w:jc w:val="both"/>
        <w:rPr>
          <w:rFonts w:ascii="Times New Roman" w:hAnsi="Times New Roman"/>
          <w:sz w:val="24"/>
          <w:szCs w:val="24"/>
        </w:rPr>
      </w:pP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проводятся Контрольным органом</w:t>
      </w:r>
      <w:r w:rsidRPr="004838AA">
        <w:rPr>
          <w:rFonts w:ascii="Times New Roman" w:hAnsi="Times New Roman"/>
          <w:i/>
          <w:sz w:val="24"/>
          <w:szCs w:val="24"/>
        </w:rPr>
        <w:t xml:space="preserve"> </w:t>
      </w:r>
      <w:r w:rsidRPr="004838AA">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4838AA">
        <w:rPr>
          <w:rFonts w:ascii="Times New Roman" w:hAnsi="Times New Roman"/>
          <w:i/>
          <w:sz w:val="24"/>
          <w:szCs w:val="24"/>
        </w:rPr>
        <w:t xml:space="preserve"> (часть 3, 4 статьи 44 ФЗ № 248-ФЗ)</w:t>
      </w:r>
      <w:r w:rsidRPr="004838AA">
        <w:rPr>
          <w:rFonts w:ascii="Times New Roman" w:hAnsi="Times New Roman"/>
          <w:sz w:val="24"/>
          <w:szCs w:val="24"/>
        </w:rPr>
        <w:t xml:space="preserve"> в соответствии с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информирование;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обобщение правоприменительной практики;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объявление предостережения;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консультирование;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профилактический визит.</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DA3F61">
        <w:rPr>
          <w:rFonts w:ascii="Times New Roman" w:hAnsi="Times New Roman"/>
          <w:sz w:val="24"/>
          <w:szCs w:val="24"/>
        </w:rPr>
        <w:t xml:space="preserve"> </w:t>
      </w:r>
      <w:r w:rsidRPr="004838AA">
        <w:rPr>
          <w:rFonts w:ascii="Times New Roman" w:hAnsi="Times New Roman"/>
          <w:sz w:val="24"/>
          <w:szCs w:val="24"/>
        </w:rPr>
        <w:t>на официальном сайте</w:t>
      </w:r>
      <w:r w:rsidR="0001126B">
        <w:rPr>
          <w:rFonts w:ascii="Times New Roman" w:hAnsi="Times New Roman"/>
          <w:sz w:val="24"/>
          <w:szCs w:val="24"/>
        </w:rPr>
        <w:t xml:space="preserve"> </w:t>
      </w:r>
      <w:hyperlink r:id="rId12" w:history="1">
        <w:r w:rsidR="0001126B" w:rsidRPr="004838AA">
          <w:rPr>
            <w:rStyle w:val="af1"/>
            <w:rFonts w:ascii="Times New Roman" w:hAnsi="Times New Roman"/>
            <w:sz w:val="24"/>
            <w:szCs w:val="24"/>
            <w:lang w:val="en-US"/>
          </w:rPr>
          <w:t>http</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admin</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my</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evp</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ru</w:t>
        </w:r>
      </w:hyperlink>
      <w:r w:rsidR="0001126B">
        <w:rPr>
          <w:rFonts w:ascii="Times New Roman" w:hAnsi="Times New Roman"/>
          <w:sz w:val="24"/>
          <w:szCs w:val="24"/>
        </w:rPr>
        <w:t xml:space="preserve"> </w:t>
      </w:r>
      <w:r w:rsidRPr="004838AA">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Контрольный орган обеспечивает публичное обсуждение проекта доклада.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A6F0D" w:rsidRPr="004838AA" w:rsidRDefault="00EA6F0D" w:rsidP="00EA6F0D">
      <w:pPr>
        <w:spacing w:after="0" w:line="240" w:lineRule="auto"/>
        <w:ind w:firstLine="540"/>
        <w:jc w:val="both"/>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3.2. Предостережение о недопустимости нарушения </w:t>
      </w: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обязательных требований</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3.2.4. Возражение должно содержать:</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наименование Контрольного органа, в который направляется возражение;</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дату и номер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5) дату получения предостережения контролируемым лицом;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6) личную подпись и дату.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удовлетворяет возражение в форме отмены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отказывает в удовлетворении возражения с указанием причины отказа.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3.2.9. Повторное направление возражения по тем же основаниям не допускается.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6F0D" w:rsidRPr="004838AA" w:rsidRDefault="00EA6F0D" w:rsidP="00EA6F0D">
      <w:pPr>
        <w:spacing w:after="0" w:line="240" w:lineRule="auto"/>
        <w:ind w:firstLine="540"/>
        <w:jc w:val="center"/>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lastRenderedPageBreak/>
        <w:t>3.3. Консультирование</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1) порядка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2) периодичности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3) порядка принятия решений по итогам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4) порядка обжалования решений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3.3.2. Инспекторы осуществляют консультирование контролируемых лиц и их представителей: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Время разговора по телефону не должно превышать 10 минут.</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3" w:history="1">
        <w:r w:rsidRPr="004838AA">
          <w:rPr>
            <w:rFonts w:ascii="Times New Roman" w:hAnsi="Times New Roman" w:cs="Times New Roman"/>
            <w:sz w:val="24"/>
            <w:szCs w:val="24"/>
          </w:rPr>
          <w:t>законом</w:t>
        </w:r>
      </w:hyperlink>
      <w:r w:rsidRPr="004838A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3.3.7. Контрольный орган осуществляет учет проведенных консультирований.</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3.4. Профилактический визит</w:t>
      </w:r>
    </w:p>
    <w:p w:rsidR="00EA6F0D" w:rsidRPr="004838AA" w:rsidRDefault="00EA6F0D" w:rsidP="00EA6F0D">
      <w:pPr>
        <w:pStyle w:val="ConsPlusNormal"/>
        <w:ind w:firstLine="540"/>
        <w:jc w:val="both"/>
        <w:rPr>
          <w:rFonts w:ascii="Times New Roman" w:hAnsi="Times New Roman" w:cs="Times New Roman"/>
          <w:b/>
          <w:sz w:val="24"/>
          <w:szCs w:val="24"/>
        </w:rPr>
      </w:pP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3.4.2. Инспектор проводит обязательный профилактический визит в отношении:</w:t>
      </w:r>
    </w:p>
    <w:p w:rsidR="00EA6F0D" w:rsidRPr="004838AA" w:rsidRDefault="00EA6F0D" w:rsidP="00EA6F0D">
      <w:pPr>
        <w:spacing w:after="0" w:line="240" w:lineRule="auto"/>
        <w:ind w:firstLine="540"/>
        <w:jc w:val="both"/>
        <w:rPr>
          <w:rFonts w:ascii="Times New Roman" w:hAnsi="Times New Roman"/>
          <w:sz w:val="24"/>
          <w:szCs w:val="24"/>
          <w:shd w:val="clear" w:color="auto" w:fill="F1C100"/>
        </w:rPr>
      </w:pPr>
      <w:r w:rsidRPr="004838AA">
        <w:rPr>
          <w:rFonts w:ascii="Times New Roman" w:hAnsi="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3.4.3. Профилактические визиты проводятся по согласованию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r w:rsidRPr="004838AA">
        <w:rPr>
          <w:rFonts w:ascii="Times New Roman" w:hAnsi="Times New Roman"/>
          <w:sz w:val="24"/>
          <w:szCs w:val="24"/>
        </w:rPr>
        <w:lastRenderedPageBreak/>
        <w:t>Разъяснения, указанные в акте о проведении профилактического визита, носят рекомендательный характер.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3.4.6. Контрольный орган осуществляет учет проведенных профилактических визитов.</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4. Контрольные мероприятия, проводимые в рамках </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муниципального контроля </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4.1. Контрольные мероприятия. Общие вопросы</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запрос документов, иных материалов;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4838AA">
          <w:rPr>
            <w:rFonts w:ascii="Times New Roman" w:hAnsi="Times New Roman"/>
            <w:sz w:val="24"/>
            <w:szCs w:val="24"/>
          </w:rPr>
          <w:t>частью 1 статьи 95</w:t>
        </w:r>
      </w:hyperlink>
      <w:r w:rsidRPr="004838AA">
        <w:rPr>
          <w:rFonts w:ascii="Times New Roman" w:hAnsi="Times New Roman"/>
          <w:sz w:val="24"/>
          <w:szCs w:val="24"/>
        </w:rPr>
        <w:t xml:space="preserve">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осмотр;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опрос;</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получение письменных объяснений;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истребование документов;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экспертиза;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инструментальное обследование;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испытание.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ConsPlusNormal"/>
        <w:tabs>
          <w:tab w:val="left" w:pos="284"/>
        </w:tabs>
        <w:ind w:firstLine="540"/>
        <w:jc w:val="center"/>
        <w:rPr>
          <w:rFonts w:ascii="Times New Roman" w:hAnsi="Times New Roman" w:cs="Times New Roman"/>
          <w:sz w:val="24"/>
          <w:szCs w:val="24"/>
        </w:rPr>
      </w:pPr>
      <w:r w:rsidRPr="004838AA">
        <w:rPr>
          <w:rFonts w:ascii="Times New Roman" w:hAnsi="Times New Roman" w:cs="Times New Roman"/>
          <w:sz w:val="24"/>
          <w:szCs w:val="24"/>
        </w:rPr>
        <w:t>4.2. Меры, принимаемые Контрольным органом по результатам контрольных мероприятий</w:t>
      </w:r>
    </w:p>
    <w:p w:rsidR="00EA6F0D" w:rsidRPr="004838AA" w:rsidRDefault="00EA6F0D" w:rsidP="00EA6F0D">
      <w:pPr>
        <w:pStyle w:val="ConsPlusNormal"/>
        <w:ind w:firstLine="540"/>
        <w:jc w:val="center"/>
        <w:rPr>
          <w:rFonts w:ascii="Times New Roman" w:hAnsi="Times New Roman" w:cs="Times New Roman"/>
          <w:b/>
          <w:color w:val="000000"/>
          <w:sz w:val="24"/>
          <w:szCs w:val="24"/>
          <w:highlight w:val="yellow"/>
        </w:rPr>
      </w:pPr>
    </w:p>
    <w:p w:rsidR="00EA6F0D" w:rsidRPr="004838AA" w:rsidRDefault="00EA6F0D" w:rsidP="00EA6F0D">
      <w:pPr>
        <w:autoSpaceDE w:val="0"/>
        <w:autoSpaceDN w:val="0"/>
        <w:adjustRightInd w:val="0"/>
        <w:spacing w:after="0" w:line="240" w:lineRule="auto"/>
        <w:ind w:firstLine="540"/>
        <w:jc w:val="both"/>
        <w:rPr>
          <w:rFonts w:ascii="Times New Roman" w:hAnsi="Times New Roman"/>
          <w:b/>
          <w:bCs/>
          <w:sz w:val="24"/>
          <w:szCs w:val="24"/>
        </w:rPr>
      </w:pPr>
      <w:r w:rsidRPr="004838A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EA6F0D" w:rsidRPr="004838AA" w:rsidRDefault="00EA6F0D" w:rsidP="00EA6F0D">
      <w:pPr>
        <w:pStyle w:val="ConsPlusNormal"/>
        <w:ind w:firstLine="540"/>
        <w:jc w:val="both"/>
        <w:rPr>
          <w:rFonts w:ascii="Times New Roman" w:hAnsi="Times New Roman" w:cs="Times New Roman"/>
          <w:color w:val="000000"/>
          <w:sz w:val="24"/>
          <w:szCs w:val="24"/>
        </w:rPr>
      </w:pPr>
      <w:r w:rsidRPr="004838AA">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w:t>
      </w:r>
      <w:r w:rsidRPr="004838AA">
        <w:rPr>
          <w:rFonts w:ascii="Times New Roman" w:hAnsi="Times New Roman" w:cs="Times New Roman"/>
          <w:color w:val="000000"/>
          <w:sz w:val="24"/>
          <w:szCs w:val="24"/>
        </w:rPr>
        <w:lastRenderedPageBreak/>
        <w:t>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4.2.2. Предписание оформляется по форме согласно приложению 4 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HTM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4.3. 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vertAlign w:val="superscript"/>
        </w:rPr>
      </w:pPr>
      <w:r w:rsidRPr="004838AA">
        <w:rPr>
          <w:rFonts w:ascii="Times New Roman" w:hAnsi="Times New Roman"/>
          <w:sz w:val="24"/>
          <w:szCs w:val="24"/>
        </w:rPr>
        <w:t>4.3.3. Контрольный орган может проводить следующие виды плановых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инспекционный визит;</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рейдовый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документарная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4.4. Внеплановые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4.4.4. В случае, если внеплановое контрольное мероприятие может быть проведено </w:t>
      </w:r>
      <w:r w:rsidRPr="004838AA">
        <w:rPr>
          <w:rFonts w:ascii="Times New Roman" w:hAnsi="Times New Roman" w:cs="Times New Roman"/>
          <w:sz w:val="24"/>
          <w:szCs w:val="24"/>
        </w:rPr>
        <w:lastRenderedPageBreak/>
        <w:t>только после согласования с органами прокуратуры, указанное мероприятие проводится после такого согласования.</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4.5. Документарная проверка</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4.5.3. Срок проведения документарной проверки не может превышать десять рабочих дней.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указанный срок не включается период с момента: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период с момента направления контролируемому лицу информации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выявлении ошибок и (или) противоречий в представленных контролируемым лицом документах;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4.5.4. Перечень допустимых контрольных действий совершаемых в ходе документарной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w:t>
      </w:r>
      <w:r w:rsidR="006E6788">
        <w:rPr>
          <w:rFonts w:ascii="Times New Roman" w:hAnsi="Times New Roman" w:cs="Times New Roman"/>
          <w:sz w:val="24"/>
          <w:szCs w:val="24"/>
        </w:rPr>
        <w:t>аний документов и (или) их копий,</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A6F0D" w:rsidRPr="004838AA" w:rsidRDefault="00EA6F0D" w:rsidP="00EA6F0D">
      <w:pPr>
        <w:pStyle w:val="HTML"/>
        <w:ind w:firstLine="540"/>
        <w:jc w:val="both"/>
        <w:rPr>
          <w:rFonts w:ascii="Times New Roman" w:hAnsi="Times New Roman" w:cs="Times New Roman"/>
          <w:b/>
          <w:sz w:val="24"/>
          <w:szCs w:val="24"/>
        </w:rPr>
      </w:pPr>
      <w:r w:rsidRPr="004838AA">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sidRPr="004838AA">
        <w:rPr>
          <w:rFonts w:ascii="Times New Roman" w:hAnsi="Times New Roman" w:cs="Times New Roman"/>
          <w:sz w:val="24"/>
          <w:szCs w:val="24"/>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838AA">
        <w:rPr>
          <w:rFonts w:ascii="Times New Roman" w:hAnsi="Times New Roman" w:cs="Times New Roman"/>
          <w:color w:val="FF0000"/>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EA6F0D" w:rsidRPr="004838AA" w:rsidRDefault="00EA6F0D" w:rsidP="00EA6F0D">
      <w:pPr>
        <w:pStyle w:val="ConsPlusNormal"/>
        <w:ind w:firstLine="540"/>
        <w:jc w:val="both"/>
        <w:rPr>
          <w:rFonts w:ascii="Times New Roman" w:hAnsi="Times New Roman" w:cs="Times New Roman"/>
          <w:b/>
          <w:sz w:val="24"/>
          <w:szCs w:val="24"/>
        </w:rPr>
      </w:pPr>
      <w:r w:rsidRPr="004838AA">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4838AA">
        <w:rPr>
          <w:rFonts w:ascii="Times New Roman" w:hAnsi="Times New Roman" w:cs="Times New Roman"/>
          <w:b/>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4.5.10. Внеплановая документарная проверка проводится без согласования с органами прокуратуры.</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4.6.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4.6.2. Выездная проверка проводится в случае, если не представляется возможным: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4.6.6. Срок проведения выездной проверки составляет не более десяти рабочих дней.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4.6.7. Перечень допустимых контрольных действий в ходе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По результатам осмотра составляется протокол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6F0D" w:rsidRPr="004838AA" w:rsidRDefault="00EA6F0D" w:rsidP="00EA6F0D">
      <w:pPr>
        <w:pStyle w:val="ConsPlusNormal"/>
        <w:ind w:firstLine="540"/>
        <w:jc w:val="both"/>
        <w:rPr>
          <w:rFonts w:ascii="Times New Roman" w:hAnsi="Times New Roman" w:cs="Times New Roman"/>
          <w:color w:val="FF0000"/>
          <w:sz w:val="24"/>
          <w:szCs w:val="24"/>
        </w:rPr>
      </w:pPr>
      <w:r w:rsidRPr="004838AA">
        <w:rPr>
          <w:rFonts w:ascii="Times New Roman" w:hAnsi="Times New Roman" w:cs="Times New Roman"/>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4838AA">
        <w:rPr>
          <w:rFonts w:ascii="Times New Roman" w:hAnsi="Times New Roman"/>
          <w:sz w:val="24"/>
          <w:szCs w:val="24"/>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4838AA">
          <w:rPr>
            <w:rFonts w:ascii="Times New Roman" w:hAnsi="Times New Roman"/>
            <w:sz w:val="24"/>
            <w:szCs w:val="24"/>
          </w:rPr>
          <w:t>частями 4</w:t>
        </w:r>
      </w:hyperlink>
      <w:r w:rsidRPr="004838AA">
        <w:rPr>
          <w:rFonts w:ascii="Times New Roman" w:hAnsi="Times New Roman"/>
          <w:sz w:val="24"/>
          <w:szCs w:val="24"/>
        </w:rPr>
        <w:t xml:space="preserve"> и </w:t>
      </w:r>
      <w:hyperlink r:id="rId16" w:tooltip="Федеральный закон от 31.07.2020 N 248-ФЗ" w:history="1">
        <w:r w:rsidRPr="004838AA">
          <w:rPr>
            <w:rFonts w:ascii="Times New Roman" w:hAnsi="Times New Roman"/>
            <w:sz w:val="24"/>
            <w:szCs w:val="24"/>
          </w:rPr>
          <w:t>5 статьи 21</w:t>
        </w:r>
      </w:hyperlink>
      <w:r w:rsidRPr="004838AA">
        <w:rPr>
          <w:rFonts w:ascii="Times New Roman" w:hAnsi="Times New Roman"/>
          <w:sz w:val="24"/>
          <w:szCs w:val="24"/>
        </w:rPr>
        <w:t xml:space="preserve"> Федеральным законом № 248-ФЗ.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временной нетрудоспособности;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6F0D" w:rsidRPr="004838AA" w:rsidRDefault="00EA6F0D" w:rsidP="00EA6F0D">
      <w:pPr>
        <w:suppressAutoHyphens/>
        <w:spacing w:after="0" w:line="240" w:lineRule="auto"/>
        <w:ind w:firstLine="540"/>
        <w:jc w:val="both"/>
        <w:rPr>
          <w:rFonts w:ascii="Times New Roman" w:hAnsi="Times New Roman"/>
          <w:sz w:val="24"/>
          <w:szCs w:val="24"/>
        </w:rPr>
      </w:pPr>
      <w:r w:rsidRPr="004838AA">
        <w:rPr>
          <w:rFonts w:ascii="Times New Roman" w:hAnsi="Times New Roman"/>
          <w:sz w:val="24"/>
          <w:szCs w:val="24"/>
        </w:rPr>
        <w:t>4) нахождения в служебной командировке.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4.7. Инспекционный визит, рейдовый осмотр</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4.7.2. Перечень допустимых контрольных действий в ходе инспекционного визита: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4.7.5. Перечень допустимых контрольных действий в ходе рейдового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shd w:val="clear" w:color="auto" w:fill="F1C100"/>
        </w:rPr>
      </w:pPr>
      <w:r w:rsidRPr="004838AA">
        <w:rPr>
          <w:rFonts w:ascii="Times New Roman" w:hAnsi="Times New Roman" w:cs="Times New Roman"/>
          <w:sz w:val="24"/>
          <w:szCs w:val="24"/>
        </w:rPr>
        <w:t>д) экспертиза.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4.7.6.</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Pr="004838AA">
        <w:rPr>
          <w:rFonts w:ascii="Times New Roman" w:hAnsi="Times New Roman" w:cs="Times New Roman"/>
          <w:sz w:val="24"/>
          <w:szCs w:val="24"/>
        </w:rPr>
        <w:br/>
        <w:t>№ 248-ФЗ.</w:t>
      </w:r>
    </w:p>
    <w:p w:rsidR="00EA6F0D" w:rsidRPr="004838AA" w:rsidRDefault="00EA6F0D" w:rsidP="00EA6F0D">
      <w:pPr>
        <w:autoSpaceDE w:val="0"/>
        <w:autoSpaceDN w:val="0"/>
        <w:adjustRightInd w:val="0"/>
        <w:spacing w:after="0" w:line="240" w:lineRule="auto"/>
        <w:ind w:firstLine="540"/>
        <w:jc w:val="both"/>
        <w:rPr>
          <w:rFonts w:ascii="Times New Roman" w:hAnsi="Times New Roman"/>
          <w:sz w:val="24"/>
          <w:szCs w:val="24"/>
        </w:rPr>
      </w:pPr>
      <w:r w:rsidRPr="004838AA">
        <w:rPr>
          <w:rFonts w:ascii="Times New Roman" w:hAnsi="Times New Roman"/>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4.8. Наблюдение за соблюдением обязательных требований (мониторинг безопасности)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решение об объявлении предостережения;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lastRenderedPageBreak/>
        <w:t>4.9. Выездное обследование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4.9.3. Выездное обследование проводится без информирования контролируемого лица.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ConsPlusNormal"/>
        <w:ind w:firstLine="540"/>
        <w:jc w:val="center"/>
        <w:rPr>
          <w:rFonts w:ascii="Times New Roman" w:hAnsi="Times New Roman" w:cs="Times New Roman"/>
          <w:b/>
          <w:sz w:val="24"/>
          <w:szCs w:val="24"/>
        </w:rPr>
      </w:pPr>
      <w:r w:rsidRPr="004838AA">
        <w:rPr>
          <w:rFonts w:ascii="Times New Roman" w:hAnsi="Times New Roman" w:cs="Times New Roman"/>
          <w:b/>
          <w:sz w:val="24"/>
          <w:szCs w:val="24"/>
        </w:rPr>
        <w:t>5. Досудебное обжалование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решений о проведении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актов контрольных мероприятий, предписаний об устранении выявленных нарушений;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действий (бездействия) должностных лиц в рамках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Pr="004838AA">
        <w:rPr>
          <w:rFonts w:ascii="Times New Roman" w:hAnsi="Times New Roman" w:cs="Times New Roman"/>
          <w:sz w:val="24"/>
          <w:szCs w:val="24"/>
        </w:rPr>
        <w:lastRenderedPageBreak/>
        <w:t>Контрольным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5.9. Жалоба должна содержать:</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требования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имеется решение суда по вопросам, поставленным в жалобе;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8) жалоба подана в ненадлежащий орган;</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оставляет жалобу без удовлетворения;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отменяет решение Контрольного органа полностью или частично;</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отменяет решение Контрольного органа полностью и принимает новое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838AA">
        <w:rPr>
          <w:rFonts w:ascii="Times New Roman" w:hAnsi="Times New Roman" w:cs="Times New Roman"/>
          <w:sz w:val="24"/>
          <w:szCs w:val="24"/>
          <w:highlight w:val="yellow"/>
        </w:rPr>
        <w:t xml:space="preserve">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Ключевые показатели муниципального контроля </w:t>
      </w:r>
      <w:bookmarkStart w:id="2" w:name="_Hlk73956884"/>
      <w:r w:rsidRPr="004838AA">
        <w:rPr>
          <w:rFonts w:ascii="Times New Roman" w:hAnsi="Times New Roman"/>
          <w:sz w:val="24"/>
          <w:szCs w:val="24"/>
        </w:rPr>
        <w:t>и их целевые значения, индикативные показатели</w:t>
      </w:r>
      <w:bookmarkEnd w:id="2"/>
      <w:r w:rsidRPr="004838AA">
        <w:rPr>
          <w:rFonts w:ascii="Times New Roman" w:hAnsi="Times New Roman"/>
          <w:sz w:val="24"/>
          <w:szCs w:val="24"/>
        </w:rPr>
        <w:t xml:space="preserve"> установлены приложением 5 к настоящему Положению.</w:t>
      </w:r>
    </w:p>
    <w:p w:rsidR="00EA6F0D" w:rsidRPr="0032462E" w:rsidRDefault="00EA6F0D" w:rsidP="004912B7">
      <w:pPr>
        <w:spacing w:after="0" w:line="240" w:lineRule="auto"/>
        <w:rPr>
          <w:rFonts w:ascii="Times New Roman" w:hAnsi="Times New Roman"/>
          <w:sz w:val="28"/>
          <w:szCs w:val="28"/>
        </w:rPr>
      </w:pPr>
      <w:r w:rsidRPr="004838AA">
        <w:rPr>
          <w:rFonts w:ascii="Times New Roman" w:hAnsi="Times New Roman"/>
          <w:sz w:val="24"/>
          <w:szCs w:val="24"/>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1</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5F6C97" w:rsidRDefault="00EA6F0D" w:rsidP="00EA6F0D">
      <w:pPr>
        <w:pStyle w:val="ConsPlusNormal"/>
        <w:ind w:left="4535" w:firstLine="0"/>
        <w:rPr>
          <w:color w:val="000000"/>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r w:rsidRPr="005F6C97">
        <w:rPr>
          <w:color w:val="000000"/>
          <w:sz w:val="22"/>
          <w:szCs w:val="22"/>
        </w:rPr>
        <w:t xml:space="preserve"> </w:t>
      </w:r>
    </w:p>
    <w:p w:rsidR="00EA6F0D" w:rsidRDefault="00EA6F0D" w:rsidP="00EA6F0D">
      <w:pPr>
        <w:pStyle w:val="ConsPlusNormal"/>
        <w:jc w:val="right"/>
      </w:pPr>
    </w:p>
    <w:p w:rsidR="00EA6F0D" w:rsidRDefault="00EA6F0D" w:rsidP="00EA6F0D">
      <w:pPr>
        <w:pStyle w:val="ConsPlusNormal"/>
        <w:jc w:val="right"/>
        <w:rPr>
          <w:shd w:val="clear" w:color="auto" w:fill="F1C100"/>
        </w:rPr>
      </w:pPr>
    </w:p>
    <w:p w:rsidR="00036FB7" w:rsidRPr="00036FB7" w:rsidRDefault="00036FB7" w:rsidP="00036FB7">
      <w:pPr>
        <w:pStyle w:val="ConsPlusNormal"/>
        <w:ind w:firstLine="0"/>
        <w:jc w:val="center"/>
        <w:rPr>
          <w:rFonts w:ascii="Times New Roman" w:hAnsi="Times New Roman" w:cs="Times New Roman"/>
          <w:b/>
          <w:sz w:val="24"/>
          <w:szCs w:val="24"/>
        </w:rPr>
      </w:pPr>
      <w:r w:rsidRPr="00036FB7">
        <w:rPr>
          <w:rFonts w:ascii="Times New Roman" w:hAnsi="Times New Roman" w:cs="Times New Roman"/>
          <w:b/>
          <w:sz w:val="24"/>
          <w:szCs w:val="24"/>
        </w:rPr>
        <w:t xml:space="preserve">ПЕРЕЧЕНЬ </w:t>
      </w:r>
    </w:p>
    <w:p w:rsidR="00EA6F0D" w:rsidRPr="00036FB7" w:rsidRDefault="00036FB7" w:rsidP="00036FB7">
      <w:pPr>
        <w:pStyle w:val="ConsPlusNormal"/>
        <w:ind w:left="142" w:right="850" w:firstLine="0"/>
        <w:jc w:val="center"/>
        <w:rPr>
          <w:rFonts w:ascii="Times New Roman" w:hAnsi="Times New Roman" w:cs="Times New Roman"/>
          <w:b/>
          <w:iCs/>
          <w:sz w:val="24"/>
          <w:szCs w:val="24"/>
        </w:rPr>
      </w:pPr>
      <w:r w:rsidRPr="00036FB7">
        <w:rPr>
          <w:rFonts w:ascii="Times New Roman" w:hAnsi="Times New Roman"/>
          <w:b/>
          <w:sz w:val="24"/>
          <w:szCs w:val="24"/>
        </w:rPr>
        <w:t>должностных лиц администрации города Евпатории Республики Крым, уполномоченных на осуществление</w:t>
      </w:r>
      <w:r w:rsidR="00EA6F0D" w:rsidRPr="00036FB7">
        <w:rPr>
          <w:rFonts w:ascii="Times New Roman" w:hAnsi="Times New Roman" w:cs="Times New Roman"/>
          <w:b/>
          <w:sz w:val="24"/>
          <w:szCs w:val="24"/>
        </w:rPr>
        <w:t xml:space="preserve"> муниципального лесного контроля в </w:t>
      </w:r>
      <w:r w:rsidR="00EA6F0D" w:rsidRPr="00036FB7">
        <w:rPr>
          <w:rFonts w:ascii="Times New Roman" w:hAnsi="Times New Roman" w:cs="Times New Roman"/>
          <w:b/>
          <w:iCs/>
          <w:sz w:val="24"/>
          <w:szCs w:val="24"/>
        </w:rPr>
        <w:t xml:space="preserve">муниципальном образовании городской округ Евпатория </w:t>
      </w:r>
      <w:r>
        <w:rPr>
          <w:rFonts w:ascii="Times New Roman" w:hAnsi="Times New Roman" w:cs="Times New Roman"/>
          <w:b/>
          <w:iCs/>
          <w:sz w:val="24"/>
          <w:szCs w:val="24"/>
        </w:rPr>
        <w:t xml:space="preserve">              </w:t>
      </w:r>
      <w:r w:rsidR="00EA6F0D" w:rsidRPr="00036FB7">
        <w:rPr>
          <w:rFonts w:ascii="Times New Roman" w:hAnsi="Times New Roman" w:cs="Times New Roman"/>
          <w:b/>
          <w:iCs/>
          <w:sz w:val="24"/>
          <w:szCs w:val="24"/>
        </w:rPr>
        <w:t>Республики Крым</w:t>
      </w:r>
    </w:p>
    <w:p w:rsidR="00EA6F0D" w:rsidRDefault="00EA6F0D" w:rsidP="00EA6F0D">
      <w:pPr>
        <w:pStyle w:val="ConsPlusNormal"/>
        <w:jc w:val="center"/>
        <w:rPr>
          <w:sz w:val="28"/>
        </w:rPr>
      </w:pPr>
    </w:p>
    <w:p w:rsidR="0062101A" w:rsidRPr="004E7E7E" w:rsidRDefault="00EA6F0D" w:rsidP="0062101A">
      <w:pPr>
        <w:pStyle w:val="ConsPlusNormal"/>
        <w:jc w:val="both"/>
        <w:rPr>
          <w:rFonts w:ascii="Times New Roman" w:hAnsi="Times New Roman" w:cs="Times New Roman"/>
          <w:sz w:val="24"/>
          <w:szCs w:val="24"/>
        </w:rPr>
      </w:pPr>
      <w:r w:rsidRPr="00144766">
        <w:rPr>
          <w:rFonts w:ascii="Times New Roman" w:hAnsi="Times New Roman" w:cs="Times New Roman"/>
          <w:sz w:val="24"/>
          <w:szCs w:val="24"/>
        </w:rPr>
        <w:t>1.</w:t>
      </w:r>
      <w:r w:rsidR="0062101A">
        <w:rPr>
          <w:rFonts w:ascii="Times New Roman" w:hAnsi="Times New Roman" w:cs="Times New Roman"/>
          <w:sz w:val="24"/>
          <w:szCs w:val="24"/>
        </w:rPr>
        <w:t xml:space="preserve"> </w:t>
      </w:r>
      <w:r w:rsidR="0062101A" w:rsidRPr="004E7E7E">
        <w:rPr>
          <w:rFonts w:ascii="Times New Roman" w:hAnsi="Times New Roman" w:cs="Times New Roman"/>
          <w:sz w:val="24"/>
          <w:szCs w:val="24"/>
        </w:rPr>
        <w:t>.</w:t>
      </w:r>
      <w:r w:rsidR="0062101A" w:rsidRPr="00AB4DA1">
        <w:rPr>
          <w:rFonts w:ascii="Times New Roman" w:hAnsi="Times New Roman" w:cs="Times New Roman"/>
          <w:sz w:val="24"/>
          <w:szCs w:val="24"/>
        </w:rPr>
        <w:t xml:space="preserve"> </w:t>
      </w:r>
      <w:r w:rsidR="0062101A" w:rsidRPr="000F406E">
        <w:rPr>
          <w:rFonts w:ascii="Times New Roman" w:hAnsi="Times New Roman" w:cs="Times New Roman"/>
          <w:sz w:val="24"/>
          <w:szCs w:val="24"/>
        </w:rPr>
        <w:t>Начальник департамента муниципального контроля, потребительского рынка и развития предпринимательства администрации города Евпатории Республики Крым</w:t>
      </w:r>
      <w:r w:rsidR="0062101A">
        <w:rPr>
          <w:rFonts w:ascii="Times New Roman" w:hAnsi="Times New Roman" w:cs="Times New Roman"/>
          <w:sz w:val="24"/>
          <w:szCs w:val="24"/>
        </w:rPr>
        <w:t>.</w:t>
      </w:r>
    </w:p>
    <w:p w:rsidR="0062101A" w:rsidRPr="004E7E7E" w:rsidRDefault="0062101A" w:rsidP="0062101A">
      <w:pPr>
        <w:pStyle w:val="ConsPlusNormal"/>
        <w:jc w:val="both"/>
        <w:rPr>
          <w:rFonts w:ascii="Times New Roman" w:hAnsi="Times New Roman" w:cs="Times New Roman"/>
          <w:sz w:val="24"/>
          <w:szCs w:val="24"/>
        </w:rPr>
      </w:pPr>
      <w:r w:rsidRPr="004E7E7E">
        <w:rPr>
          <w:rFonts w:ascii="Times New Roman" w:hAnsi="Times New Roman" w:cs="Times New Roman"/>
          <w:sz w:val="24"/>
          <w:szCs w:val="24"/>
        </w:rPr>
        <w:t>2.</w:t>
      </w:r>
      <w:r>
        <w:rPr>
          <w:rFonts w:ascii="Times New Roman" w:hAnsi="Times New Roman" w:cs="Times New Roman"/>
          <w:sz w:val="24"/>
          <w:szCs w:val="24"/>
        </w:rPr>
        <w:t xml:space="preserve"> </w:t>
      </w:r>
      <w:r w:rsidRPr="00F67EBB">
        <w:rPr>
          <w:rFonts w:ascii="Times New Roman" w:hAnsi="Times New Roman"/>
          <w:sz w:val="24"/>
          <w:szCs w:val="24"/>
        </w:rPr>
        <w:t>Начальник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62101A" w:rsidRDefault="0062101A" w:rsidP="0062101A">
      <w:pPr>
        <w:pStyle w:val="ConsPlusNormal"/>
        <w:jc w:val="both"/>
        <w:rPr>
          <w:rFonts w:ascii="Times New Roman" w:hAnsi="Times New Roman"/>
          <w:sz w:val="24"/>
          <w:szCs w:val="24"/>
        </w:rPr>
      </w:pPr>
      <w:r w:rsidRPr="004E7E7E">
        <w:rPr>
          <w:rFonts w:ascii="Times New Roman" w:hAnsi="Times New Roman" w:cs="Times New Roman"/>
          <w:sz w:val="24"/>
          <w:szCs w:val="24"/>
        </w:rPr>
        <w:t>3.</w:t>
      </w:r>
      <w:r>
        <w:rPr>
          <w:rFonts w:ascii="Times New Roman" w:hAnsi="Times New Roman" w:cs="Times New Roman"/>
          <w:sz w:val="24"/>
          <w:szCs w:val="24"/>
        </w:rPr>
        <w:t xml:space="preserve"> Начальник отдела комплексных проверок </w:t>
      </w:r>
      <w:r w:rsidRPr="00F67EBB">
        <w:rPr>
          <w:rFonts w:ascii="Times New Roman" w:hAnsi="Times New Roman"/>
          <w:sz w:val="24"/>
          <w:szCs w:val="24"/>
        </w:rPr>
        <w:t>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62101A" w:rsidRDefault="0062101A" w:rsidP="0062101A">
      <w:pPr>
        <w:pStyle w:val="ConsPlusNormal"/>
        <w:jc w:val="both"/>
        <w:rPr>
          <w:rFonts w:ascii="Times New Roman" w:hAnsi="Times New Roman"/>
          <w:sz w:val="24"/>
          <w:szCs w:val="24"/>
        </w:rPr>
      </w:pPr>
      <w:r>
        <w:rPr>
          <w:rFonts w:ascii="Times New Roman" w:hAnsi="Times New Roman"/>
          <w:sz w:val="24"/>
          <w:szCs w:val="24"/>
        </w:rPr>
        <w:t xml:space="preserve">4. Заместитель начальника </w:t>
      </w:r>
      <w:r>
        <w:rPr>
          <w:rFonts w:ascii="Times New Roman" w:hAnsi="Times New Roman" w:cs="Times New Roman"/>
          <w:sz w:val="24"/>
          <w:szCs w:val="24"/>
        </w:rPr>
        <w:t xml:space="preserve">отдела комплексных проверок </w:t>
      </w:r>
      <w:r w:rsidRPr="00F67EBB">
        <w:rPr>
          <w:rFonts w:ascii="Times New Roman" w:hAnsi="Times New Roman"/>
          <w:sz w:val="24"/>
          <w:szCs w:val="24"/>
        </w:rPr>
        <w:t>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EA6F0D" w:rsidRPr="00144766" w:rsidRDefault="0062101A" w:rsidP="0062101A">
      <w:pPr>
        <w:pStyle w:val="ConsPlusNormal"/>
        <w:jc w:val="both"/>
        <w:rPr>
          <w:rFonts w:ascii="Times New Roman" w:hAnsi="Times New Roman" w:cs="Times New Roman"/>
          <w:sz w:val="24"/>
          <w:szCs w:val="24"/>
        </w:rPr>
      </w:pPr>
      <w:r>
        <w:rPr>
          <w:rFonts w:ascii="Times New Roman" w:hAnsi="Times New Roman"/>
          <w:sz w:val="24"/>
          <w:szCs w:val="24"/>
        </w:rPr>
        <w:t xml:space="preserve">5. Главный специалист </w:t>
      </w:r>
      <w:r>
        <w:rPr>
          <w:rFonts w:ascii="Times New Roman" w:hAnsi="Times New Roman" w:cs="Times New Roman"/>
          <w:sz w:val="24"/>
          <w:szCs w:val="24"/>
        </w:rPr>
        <w:t xml:space="preserve">отдела комплексных проверок </w:t>
      </w:r>
      <w:r w:rsidRPr="00F67EBB">
        <w:rPr>
          <w:rFonts w:ascii="Times New Roman" w:hAnsi="Times New Roman"/>
          <w:sz w:val="24"/>
          <w:szCs w:val="24"/>
        </w:rPr>
        <w:t>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Default="00EA6F0D" w:rsidP="00EA6F0D">
      <w:pPr>
        <w:rPr>
          <w:rFonts w:ascii="Times New Roman" w:hAnsi="Times New Roman"/>
          <w:i/>
          <w:sz w:val="24"/>
        </w:rPr>
      </w:pPr>
      <w:r>
        <w:rPr>
          <w:i/>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2</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144766" w:rsidRDefault="00EA6F0D" w:rsidP="00EA6F0D">
      <w:pPr>
        <w:pStyle w:val="ConsPlusNormal"/>
        <w:spacing w:line="240" w:lineRule="exact"/>
        <w:ind w:firstLine="0"/>
        <w:jc w:val="center"/>
        <w:rPr>
          <w:rFonts w:ascii="Times New Roman" w:hAnsi="Times New Roman" w:cs="Times New Roman"/>
          <w:color w:val="000000"/>
          <w:sz w:val="24"/>
          <w:szCs w:val="24"/>
          <w:shd w:val="clear" w:color="auto" w:fill="F1C100"/>
        </w:rPr>
      </w:pPr>
      <w:r w:rsidRPr="00144766">
        <w:rPr>
          <w:rFonts w:ascii="Times New Roman" w:hAnsi="Times New Roman" w:cs="Times New Roman"/>
          <w:sz w:val="24"/>
          <w:szCs w:val="24"/>
        </w:rPr>
        <w:t xml:space="preserve">Критерии отнесения объектов контроля </w:t>
      </w:r>
      <w:r w:rsidRPr="00144766">
        <w:rPr>
          <w:rFonts w:ascii="Times New Roman" w:hAnsi="Times New Roman" w:cs="Times New Roman"/>
          <w:color w:val="000000"/>
          <w:sz w:val="24"/>
          <w:szCs w:val="24"/>
        </w:rPr>
        <w:t xml:space="preserve">к категориям риска в рамках осуществления муниципального </w:t>
      </w:r>
      <w:r w:rsidRPr="00144766">
        <w:rPr>
          <w:rFonts w:ascii="Times New Roman" w:hAnsi="Times New Roman" w:cs="Times New Roman"/>
          <w:sz w:val="24"/>
          <w:szCs w:val="24"/>
        </w:rPr>
        <w:t xml:space="preserve">лесного контроля в </w:t>
      </w:r>
      <w:r w:rsidRPr="00144766">
        <w:rPr>
          <w:rFonts w:ascii="Times New Roman" w:hAnsi="Times New Roman" w:cs="Times New Roman"/>
          <w:iCs/>
          <w:sz w:val="24"/>
          <w:szCs w:val="24"/>
        </w:rPr>
        <w:t>муниципальном образовании городской округ Евпатория Республики Крым</w:t>
      </w:r>
    </w:p>
    <w:p w:rsidR="00EA6F0D" w:rsidRPr="00161B02" w:rsidRDefault="00EA6F0D" w:rsidP="00EA6F0D">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 xml:space="preserve">Объекты муниципального </w:t>
            </w:r>
            <w:r w:rsidRPr="005B783F">
              <w:rPr>
                <w:rFonts w:ascii="Times New Roman" w:hAnsi="Times New Roman"/>
              </w:rPr>
              <w:t>лесного</w:t>
            </w:r>
            <w:r>
              <w:rPr>
                <w:rFonts w:ascii="Times New Roman" w:hAnsi="Times New Roman"/>
              </w:rPr>
              <w:t xml:space="preserve"> </w:t>
            </w:r>
            <w:r w:rsidRPr="00161B02">
              <w:rPr>
                <w:rFonts w:ascii="Times New Roman" w:hAnsi="Times New Roman"/>
              </w:rPr>
              <w:t xml:space="preserve">контроля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Категория риска</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607253" w:rsidRDefault="00EA6F0D" w:rsidP="00563996">
            <w:pPr>
              <w:ind w:firstLine="345"/>
              <w:jc w:val="both"/>
              <w:rPr>
                <w:rFonts w:ascii="Times New Roman" w:hAnsi="Times New Roman"/>
                <w:i/>
              </w:rPr>
            </w:pPr>
            <w:r w:rsidRPr="00607253">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rPr>
              <w:t>Республики Крым</w:t>
            </w:r>
            <w:r w:rsidRPr="00607253">
              <w:rPr>
                <w:rFonts w:ascii="Times New Roman" w:hAnsi="Times New Roman"/>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Значительный риск</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Средний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Умеренный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Низкий риск</w:t>
            </w:r>
          </w:p>
        </w:tc>
      </w:tr>
    </w:tbl>
    <w:p w:rsidR="00EA6F0D" w:rsidRDefault="00EA6F0D" w:rsidP="00EA6F0D">
      <w:pPr>
        <w:pStyle w:val="ConsPlusNormal"/>
        <w:jc w:val="center"/>
        <w:rPr>
          <w:shd w:val="clear" w:color="auto" w:fill="F1C100"/>
        </w:rPr>
      </w:pPr>
    </w:p>
    <w:p w:rsidR="00EA6F0D" w:rsidRPr="00144766" w:rsidRDefault="00EA6F0D" w:rsidP="00EA6F0D">
      <w:pPr>
        <w:pStyle w:val="ConsPlusNormal"/>
        <w:ind w:firstLine="0"/>
        <w:jc w:val="center"/>
        <w:rPr>
          <w:rFonts w:ascii="Times New Roman" w:hAnsi="Times New Roman" w:cs="Times New Roman"/>
          <w:i/>
        </w:rPr>
      </w:pPr>
      <w:r w:rsidRPr="00144766">
        <w:rPr>
          <w:rFonts w:ascii="Times New Roman" w:hAnsi="Times New Roman" w:cs="Times New Roman"/>
          <w:i/>
        </w:rPr>
        <w:t>Наименование должности</w:t>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t xml:space="preserve">                  ФИО </w:t>
      </w:r>
    </w:p>
    <w:p w:rsidR="00EA6F0D" w:rsidRPr="000E58C0" w:rsidRDefault="00EA6F0D" w:rsidP="00EA6F0D">
      <w:pPr>
        <w:jc w:val="both"/>
        <w:rPr>
          <w:rFonts w:ascii="Times New Roman" w:hAnsi="Times New Roman"/>
          <w:i/>
          <w:sz w:val="24"/>
          <w:szCs w:val="24"/>
        </w:rPr>
      </w:pPr>
      <w:r w:rsidRPr="000E58C0">
        <w:rPr>
          <w:rFonts w:ascii="Times New Roman" w:hAnsi="Times New Roman"/>
          <w:i/>
          <w:sz w:val="24"/>
          <w:szCs w:val="24"/>
        </w:rPr>
        <w:t xml:space="preserve">(Приложение разрабатывается в случае, если положением о виде муниципального контроля предусмотрено, что применяется система оценки и управления рисками при </w:t>
      </w:r>
      <w:r w:rsidRPr="000E58C0">
        <w:rPr>
          <w:rFonts w:ascii="Times New Roman" w:hAnsi="Times New Roman"/>
          <w:i/>
          <w:sz w:val="24"/>
          <w:szCs w:val="24"/>
        </w:rPr>
        <w:lastRenderedPageBreak/>
        <w:t>осуществлении данного вида муниципального контроля, а также в случае, если видом муниципального контроля предусмотрено проведение плановых контрольных мероприятий, если иное не установлено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rsidR="00EA6F0D" w:rsidRPr="000E58C0" w:rsidRDefault="00EA6F0D" w:rsidP="00EA6F0D">
      <w:pPr>
        <w:rPr>
          <w:rFonts w:ascii="Times New Roman" w:hAnsi="Times New Roman"/>
          <w:i/>
          <w:sz w:val="24"/>
          <w:szCs w:val="24"/>
        </w:rPr>
      </w:pP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_________(указать сферу контролируемой деятельности) подлежат отнесению к категориям __________ (указать не менее трех категорий) риска.</w:t>
      </w: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2. К категории _______(указать конкретную категорию (значительного, среднего, умеренного, низкого риска) риска относятся: _______ (перечислить факторы, позволяющие отнести деятельность объектов контроля к указанной категории риска).</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Учитывается также добросовестность контролируемых лиц (внутренние системы безопасности, страхование и т.д.)</w:t>
      </w:r>
    </w:p>
    <w:p w:rsidR="00EA6F0D" w:rsidRPr="000E58C0" w:rsidRDefault="00EA6F0D" w:rsidP="00EA6F0D">
      <w:pPr>
        <w:ind w:firstLine="540"/>
        <w:jc w:val="both"/>
        <w:rPr>
          <w:rFonts w:ascii="Times New Roman" w:hAnsi="Times New Roman"/>
          <w:i/>
          <w:sz w:val="24"/>
          <w:szCs w:val="24"/>
        </w:rPr>
      </w:pP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Для примера:</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и низкого риска (перечень категорий риска устанавливается положением о виде контроля).</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С учетом вероятности нарушения обязательных требований объекты муниципального контроля, предусмотренные </w:t>
      </w:r>
      <w:hyperlink w:anchor="P424" w:history="1">
        <w:r w:rsidRPr="000E58C0">
          <w:rPr>
            <w:rFonts w:ascii="Times New Roman" w:hAnsi="Times New Roman"/>
            <w:i/>
            <w:sz w:val="24"/>
            <w:szCs w:val="24"/>
          </w:rPr>
          <w:t>пунктом 4</w:t>
        </w:r>
      </w:hyperlink>
      <w:r w:rsidRPr="000E58C0">
        <w:rPr>
          <w:rFonts w:ascii="Times New Roman" w:hAnsi="Times New Roman"/>
          <w:i/>
          <w:sz w:val="24"/>
          <w:szCs w:val="24"/>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0E58C0">
          <w:rPr>
            <w:rFonts w:ascii="Times New Roman" w:hAnsi="Times New Roman"/>
            <w:i/>
            <w:sz w:val="24"/>
            <w:szCs w:val="24"/>
          </w:rPr>
          <w:t>пункт 2</w:t>
        </w:r>
      </w:hyperlink>
      <w:r w:rsidRPr="000E58C0">
        <w:rPr>
          <w:rFonts w:ascii="Times New Roman" w:hAnsi="Times New Roman"/>
          <w:i/>
          <w:sz w:val="24"/>
          <w:szCs w:val="24"/>
        </w:rPr>
        <w:t xml:space="preserve"> настоящего документа) или умеренного риска (</w:t>
      </w:r>
      <w:hyperlink w:anchor="P420" w:history="1">
        <w:r w:rsidRPr="000E58C0">
          <w:rPr>
            <w:rFonts w:ascii="Times New Roman" w:hAnsi="Times New Roman"/>
            <w:i/>
            <w:sz w:val="24"/>
            <w:szCs w:val="24"/>
          </w:rPr>
          <w:t>пункт 3</w:t>
        </w:r>
      </w:hyperlink>
      <w:r w:rsidRPr="000E58C0">
        <w:rPr>
          <w:rFonts w:ascii="Times New Roman" w:hAnsi="Times New Roman"/>
          <w:i/>
          <w:sz w:val="24"/>
          <w:szCs w:val="24"/>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а) нарушением__________________ (из соответствующей сферы отношений), ответственность за которое предусмотрена статьей _______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7" w:history="1">
        <w:r w:rsidRPr="000E58C0">
          <w:rPr>
            <w:rFonts w:ascii="Times New Roman" w:hAnsi="Times New Roman"/>
            <w:i/>
            <w:sz w:val="24"/>
            <w:szCs w:val="24"/>
          </w:rPr>
          <w:t>статьей 19.4.1</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в) невыполнением в срок законного предписания _________, ответственность за которое предусмотрена </w:t>
      </w:r>
      <w:hyperlink r:id="rId18" w:history="1">
        <w:r w:rsidRPr="000E58C0">
          <w:rPr>
            <w:rFonts w:ascii="Times New Roman" w:hAnsi="Times New Roman"/>
            <w:i/>
            <w:sz w:val="24"/>
            <w:szCs w:val="24"/>
          </w:rPr>
          <w:t>статьей 19.5</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Default="0077675B" w:rsidP="0077675B">
      <w:pPr>
        <w:ind w:firstLine="709"/>
        <w:contextualSpacing/>
        <w:jc w:val="both"/>
        <w:rPr>
          <w:shd w:val="clear" w:color="auto" w:fill="F1C100"/>
        </w:rPr>
      </w:pPr>
      <w:r>
        <w:rPr>
          <w:rFonts w:ascii="Times New Roman" w:hAnsi="Times New Roman"/>
          <w:i/>
          <w:sz w:val="24"/>
          <w:szCs w:val="24"/>
        </w:rPr>
        <w:t>г)</w:t>
      </w:r>
      <w:r w:rsidR="00EA6F0D" w:rsidRPr="000E58C0">
        <w:rPr>
          <w:rFonts w:ascii="Times New Roman" w:hAnsi="Times New Roman"/>
          <w:i/>
          <w:sz w:val="24"/>
          <w:szCs w:val="24"/>
        </w:rPr>
        <w:t>иные.</w:t>
      </w:r>
      <w:r w:rsidR="00EA6F0D">
        <w:rPr>
          <w:shd w:val="clear" w:color="auto" w:fill="F1C100"/>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3</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F71AD8" w:rsidRDefault="00EA6F0D" w:rsidP="00EA6F0D">
      <w:pPr>
        <w:pStyle w:val="ConsPlusNormal"/>
        <w:spacing w:line="240" w:lineRule="exact"/>
        <w:jc w:val="center"/>
        <w:rPr>
          <w:shd w:val="clear" w:color="auto" w:fill="F1C100"/>
        </w:rPr>
      </w:pPr>
    </w:p>
    <w:p w:rsidR="00EA6F0D" w:rsidRPr="0077675B" w:rsidRDefault="00EA6F0D" w:rsidP="00EA6F0D">
      <w:pPr>
        <w:pStyle w:val="ConsPlusNormal"/>
        <w:spacing w:line="240" w:lineRule="exact"/>
        <w:ind w:firstLine="0"/>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Перечень индикаторов риска </w:t>
      </w:r>
    </w:p>
    <w:p w:rsidR="00EA6F0D" w:rsidRPr="0077675B" w:rsidRDefault="00EA6F0D" w:rsidP="00EA6F0D">
      <w:pPr>
        <w:pStyle w:val="ConsPlusNormal"/>
        <w:spacing w:line="240" w:lineRule="exact"/>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в </w:t>
      </w:r>
      <w:r w:rsidRPr="0077675B">
        <w:rPr>
          <w:rFonts w:ascii="Times New Roman" w:hAnsi="Times New Roman" w:cs="Times New Roman"/>
          <w:iCs/>
          <w:sz w:val="24"/>
          <w:szCs w:val="24"/>
        </w:rPr>
        <w:t>муниципальном образовании городской округ Евпатория Республики Крым</w:t>
      </w:r>
    </w:p>
    <w:p w:rsidR="00EA6F0D" w:rsidRDefault="00EA6F0D" w:rsidP="00EA6F0D">
      <w:pPr>
        <w:pStyle w:val="ConsPlusNormal"/>
        <w:spacing w:line="240" w:lineRule="exact"/>
        <w:jc w:val="center"/>
        <w:rPr>
          <w:i/>
          <w:u w:val="single"/>
        </w:rPr>
      </w:pPr>
    </w:p>
    <w:p w:rsidR="00EA6F0D" w:rsidRDefault="00EA6F0D" w:rsidP="00EA6F0D">
      <w:pPr>
        <w:pStyle w:val="ConsPlusNormal"/>
        <w:spacing w:line="240" w:lineRule="exact"/>
        <w:jc w:val="center"/>
        <w:rPr>
          <w:i/>
          <w:u w:val="single"/>
        </w:rPr>
      </w:pPr>
    </w:p>
    <w:p w:rsidR="00EA6F0D" w:rsidRPr="00F71AD8" w:rsidRDefault="00EA6F0D" w:rsidP="00EA6F0D">
      <w:pPr>
        <w:pStyle w:val="ConsPlusNormal"/>
        <w:spacing w:line="240" w:lineRule="exact"/>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EA6F0D" w:rsidRPr="00F71AD8" w:rsidTr="00563996">
        <w:trPr>
          <w:trHeight w:val="360"/>
        </w:trPr>
        <w:tc>
          <w:tcPr>
            <w:tcW w:w="2410"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&lt; 5 шт. или</w:t>
            </w:r>
          </w:p>
          <w:p w:rsidR="00EA6F0D" w:rsidRPr="00F71AD8" w:rsidRDefault="00EA6F0D" w:rsidP="00563996">
            <w:pPr>
              <w:jc w:val="center"/>
              <w:rPr>
                <w:rFonts w:ascii="Times New Roman" w:hAnsi="Times New Roman"/>
                <w:sz w:val="24"/>
              </w:rPr>
            </w:pPr>
            <w:r w:rsidRPr="00F71AD8">
              <w:rPr>
                <w:rFonts w:ascii="Times New Roman" w:hAnsi="Times New Roman"/>
                <w:sz w:val="24"/>
              </w:rPr>
              <w:t>&gt; 10 шт.</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да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A6F0D" w:rsidRPr="00F71AD8" w:rsidRDefault="00EA6F0D" w:rsidP="00EA6F0D">
      <w:pPr>
        <w:pStyle w:val="ConsPlusNormal"/>
        <w:jc w:val="both"/>
        <w:rPr>
          <w:shd w:val="clear" w:color="auto" w:fill="F1C100"/>
        </w:rPr>
      </w:pPr>
    </w:p>
    <w:p w:rsidR="00EA6F0D" w:rsidRPr="00F71AD8" w:rsidRDefault="00EA6F0D" w:rsidP="00EA6F0D">
      <w:pPr>
        <w:pStyle w:val="ConsPlusNormal"/>
        <w:jc w:val="both"/>
        <w:rPr>
          <w:shd w:val="clear" w:color="auto" w:fill="F1C100"/>
        </w:rPr>
      </w:pPr>
    </w:p>
    <w:p w:rsidR="00EA6F0D" w:rsidRPr="0077675B" w:rsidRDefault="00EA6F0D" w:rsidP="00EA6F0D">
      <w:pPr>
        <w:pStyle w:val="ConsPlusNormal"/>
        <w:ind w:firstLine="0"/>
        <w:jc w:val="both"/>
        <w:rPr>
          <w:rFonts w:ascii="Times New Roman" w:hAnsi="Times New Roman" w:cs="Times New Roman"/>
          <w:shd w:val="clear" w:color="auto" w:fill="F1C100"/>
        </w:rPr>
      </w:pPr>
      <w:r w:rsidRPr="0077675B">
        <w:rPr>
          <w:rFonts w:ascii="Times New Roman" w:hAnsi="Times New Roman" w:cs="Times New Roman"/>
          <w:i/>
        </w:rPr>
        <w:t>Наименование должности</w:t>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t xml:space="preserve">                  ФИО </w:t>
      </w:r>
    </w:p>
    <w:p w:rsidR="00EA6F0D" w:rsidRPr="00F71AD8" w:rsidRDefault="00EA6F0D" w:rsidP="00EA6F0D">
      <w:pPr>
        <w:pStyle w:val="ConsPlusNormal"/>
        <w:jc w:val="both"/>
        <w:rPr>
          <w:shd w:val="clear" w:color="auto" w:fill="F1C100"/>
        </w:rPr>
      </w:pPr>
    </w:p>
    <w:p w:rsidR="00EA6F0D" w:rsidRPr="005F6C97" w:rsidRDefault="00EA6F0D" w:rsidP="00EA6F0D">
      <w:pPr>
        <w:spacing w:after="0" w:line="240" w:lineRule="auto"/>
        <w:ind w:left="4820"/>
        <w:rPr>
          <w:rFonts w:ascii="Times New Roman" w:hAnsi="Times New Roman"/>
        </w:rPr>
      </w:pPr>
      <w:r w:rsidRPr="00F71AD8">
        <w:rPr>
          <w:sz w:val="28"/>
        </w:rPr>
        <w:br w:type="page"/>
      </w:r>
      <w:r>
        <w:rPr>
          <w:rFonts w:ascii="Times New Roman" w:hAnsi="Times New Roman"/>
          <w:sz w:val="28"/>
          <w:szCs w:val="28"/>
        </w:rPr>
        <w:lastRenderedPageBreak/>
        <w:t xml:space="preserve">                                                                 </w:t>
      </w:r>
      <w:r w:rsidRPr="005F6C97">
        <w:rPr>
          <w:rFonts w:ascii="Times New Roman" w:hAnsi="Times New Roman"/>
        </w:rPr>
        <w:t xml:space="preserve">Приложение № </w:t>
      </w:r>
      <w:r>
        <w:rPr>
          <w:rFonts w:ascii="Times New Roman" w:hAnsi="Times New Roman"/>
        </w:rPr>
        <w:t>4</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rPr>
          <w:color w:val="000000"/>
          <w:sz w:val="28"/>
        </w:rPr>
      </w:pPr>
      <w:r w:rsidRPr="005F6C97">
        <w:rPr>
          <w:iCs/>
        </w:rPr>
        <w:t xml:space="preserve">     </w:t>
      </w:r>
      <w:r>
        <w:rPr>
          <w:iCs/>
        </w:rPr>
        <w:t xml:space="preserve">                                                                          </w:t>
      </w:r>
      <w:r w:rsidR="0077675B">
        <w:rPr>
          <w:iCs/>
        </w:rPr>
        <w:t xml:space="preserve">                  </w:t>
      </w:r>
      <w:r w:rsidRPr="005F6C97">
        <w:rPr>
          <w:rFonts w:ascii="Times New Roman" w:hAnsi="Times New Roman"/>
          <w:iCs/>
        </w:rPr>
        <w:t>Евпатория Республики Крым</w:t>
      </w:r>
    </w:p>
    <w:p w:rsidR="00EA6F0D" w:rsidRPr="00F71AD8" w:rsidRDefault="00EA6F0D" w:rsidP="00EA6F0D">
      <w:pPr>
        <w:pStyle w:val="ConsPlusNormal"/>
        <w:jc w:val="both"/>
      </w:pPr>
    </w:p>
    <w:p w:rsidR="00EA6F0D" w:rsidRPr="00F71AD8" w:rsidRDefault="00EA6F0D" w:rsidP="00EA6F0D">
      <w:pPr>
        <w:pStyle w:val="ConsPlusNormal"/>
        <w:jc w:val="right"/>
      </w:pPr>
    </w:p>
    <w:p w:rsidR="00EA6F0D" w:rsidRPr="0077675B" w:rsidRDefault="00EA6F0D" w:rsidP="00EA6F0D">
      <w:pPr>
        <w:pStyle w:val="ConsPlusNormal"/>
        <w:ind w:firstLine="0"/>
        <w:jc w:val="center"/>
        <w:rPr>
          <w:rFonts w:ascii="Times New Roman" w:hAnsi="Times New Roman" w:cs="Times New Roman"/>
          <w:b/>
          <w:sz w:val="24"/>
          <w:szCs w:val="24"/>
        </w:rPr>
      </w:pPr>
      <w:r w:rsidRPr="0077675B">
        <w:rPr>
          <w:rFonts w:ascii="Times New Roman" w:hAnsi="Times New Roman" w:cs="Times New Roman"/>
          <w:b/>
          <w:sz w:val="24"/>
          <w:szCs w:val="24"/>
        </w:rPr>
        <w:t>Форма предписания Контрольного органа</w:t>
      </w:r>
    </w:p>
    <w:p w:rsidR="00EA6F0D" w:rsidRPr="00F71AD8" w:rsidRDefault="00EA6F0D" w:rsidP="00EA6F0D">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EA6F0D" w:rsidRPr="0077675B" w:rsidTr="00563996">
        <w:tc>
          <w:tcPr>
            <w:tcW w:w="4252" w:type="dxa"/>
            <w:tcMar>
              <w:top w:w="102" w:type="dxa"/>
              <w:left w:w="62" w:type="dxa"/>
              <w:bottom w:w="102" w:type="dxa"/>
              <w:right w:w="62" w:type="dxa"/>
            </w:tcMar>
          </w:tcPr>
          <w:p w:rsidR="00EA6F0D" w:rsidRPr="0077675B" w:rsidRDefault="00EA6F0D" w:rsidP="00563996">
            <w:pPr>
              <w:pStyle w:val="ConsPlusNormal"/>
              <w:ind w:firstLine="0"/>
              <w:rPr>
                <w:rFonts w:ascii="Times New Roman" w:hAnsi="Times New Roman" w:cs="Times New Roman"/>
                <w:color w:val="000000"/>
                <w:sz w:val="24"/>
                <w:szCs w:val="24"/>
              </w:rPr>
            </w:pPr>
            <w:r w:rsidRPr="0077675B">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_________________________________</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(указывается должность руководителя контролируемого лица)</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_________________________________</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(указывается полное наименование контролируемого лица)</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_________________________________</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(указывается фамилия, имя, отчество</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(при наличии) руководителя контролируемого лица)</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_________________________________</w:t>
            </w:r>
          </w:p>
          <w:p w:rsidR="00EA6F0D" w:rsidRPr="0077675B" w:rsidRDefault="00EA6F0D" w:rsidP="00563996">
            <w:pPr>
              <w:pStyle w:val="ConsPlusNormal"/>
              <w:spacing w:line="240" w:lineRule="exact"/>
              <w:ind w:firstLine="5"/>
              <w:jc w:val="center"/>
              <w:rPr>
                <w:rFonts w:ascii="Times New Roman" w:hAnsi="Times New Roman" w:cs="Times New Roman"/>
                <w:color w:val="000000"/>
                <w:sz w:val="24"/>
                <w:szCs w:val="24"/>
              </w:rPr>
            </w:pPr>
            <w:r w:rsidRPr="0077675B">
              <w:rPr>
                <w:rFonts w:ascii="Times New Roman" w:hAnsi="Times New Roman" w:cs="Times New Roman"/>
                <w:color w:val="000000"/>
                <w:sz w:val="24"/>
                <w:szCs w:val="24"/>
              </w:rPr>
              <w:t>(указывается адрес места нахождения контролируемого лица)</w:t>
            </w:r>
          </w:p>
        </w:tc>
      </w:tr>
    </w:tbl>
    <w:p w:rsidR="00EA6F0D" w:rsidRPr="0077675B" w:rsidRDefault="00EA6F0D" w:rsidP="00EA6F0D">
      <w:pPr>
        <w:pStyle w:val="ConsPlusNormal"/>
        <w:ind w:firstLine="0"/>
        <w:jc w:val="center"/>
        <w:rPr>
          <w:rFonts w:ascii="Times New Roman" w:hAnsi="Times New Roman" w:cs="Times New Roman"/>
          <w:sz w:val="24"/>
          <w:szCs w:val="24"/>
        </w:rPr>
      </w:pPr>
    </w:p>
    <w:p w:rsidR="00EA6F0D" w:rsidRPr="0077675B" w:rsidRDefault="00EA6F0D" w:rsidP="00EA6F0D">
      <w:pPr>
        <w:pStyle w:val="ConsPlusNonformat"/>
        <w:jc w:val="center"/>
        <w:rPr>
          <w:rFonts w:ascii="Times New Roman" w:hAnsi="Times New Roman"/>
          <w:sz w:val="24"/>
          <w:szCs w:val="24"/>
        </w:rPr>
      </w:pPr>
      <w:bookmarkStart w:id="3" w:name="Par320"/>
      <w:bookmarkEnd w:id="3"/>
      <w:r w:rsidRPr="0077675B">
        <w:rPr>
          <w:rFonts w:ascii="Times New Roman" w:hAnsi="Times New Roman"/>
          <w:sz w:val="24"/>
          <w:szCs w:val="24"/>
        </w:rPr>
        <w:t>ПРЕДПИСАНИЕ</w:t>
      </w:r>
    </w:p>
    <w:p w:rsidR="00EA6F0D" w:rsidRPr="0077675B" w:rsidRDefault="00EA6F0D" w:rsidP="00EA6F0D">
      <w:pPr>
        <w:pStyle w:val="ConsPlusNonformat"/>
        <w:jc w:val="center"/>
        <w:rPr>
          <w:rFonts w:ascii="Times New Roman" w:hAnsi="Times New Roman"/>
          <w:sz w:val="24"/>
          <w:szCs w:val="24"/>
        </w:rPr>
      </w:pPr>
    </w:p>
    <w:p w:rsidR="00EA6F0D" w:rsidRPr="0077675B" w:rsidRDefault="00EA6F0D" w:rsidP="00EA6F0D">
      <w:pPr>
        <w:pStyle w:val="ConsPlusNonformat"/>
        <w:jc w:val="center"/>
        <w:rPr>
          <w:rFonts w:ascii="Times New Roman" w:hAnsi="Times New Roman"/>
          <w:sz w:val="24"/>
          <w:szCs w:val="24"/>
        </w:rPr>
      </w:pPr>
      <w:r w:rsidRPr="0077675B">
        <w:rPr>
          <w:rFonts w:ascii="Times New Roman" w:hAnsi="Times New Roman"/>
          <w:sz w:val="24"/>
          <w:szCs w:val="24"/>
        </w:rPr>
        <w:t>_____________________________________________________________________</w:t>
      </w:r>
    </w:p>
    <w:p w:rsidR="00EA6F0D" w:rsidRPr="00DD1D88" w:rsidRDefault="00EA6F0D" w:rsidP="00EA6F0D">
      <w:pPr>
        <w:pStyle w:val="ConsPlusNonformat"/>
        <w:jc w:val="center"/>
        <w:rPr>
          <w:rFonts w:ascii="Times New Roman" w:hAnsi="Times New Roman"/>
          <w:i/>
          <w:sz w:val="24"/>
          <w:szCs w:val="24"/>
        </w:rPr>
      </w:pPr>
      <w:r w:rsidRPr="0077675B">
        <w:rPr>
          <w:rFonts w:ascii="Times New Roman" w:hAnsi="Times New Roman"/>
          <w:i/>
          <w:sz w:val="24"/>
          <w:szCs w:val="24"/>
        </w:rPr>
        <w:t>(указывается полное наименование контролируемого</w:t>
      </w:r>
      <w:r w:rsidRPr="00DD1D88">
        <w:rPr>
          <w:rFonts w:ascii="Times New Roman" w:hAnsi="Times New Roman"/>
          <w:i/>
          <w:sz w:val="24"/>
          <w:szCs w:val="24"/>
        </w:rPr>
        <w:t xml:space="preserve"> лица в дательном падеже)</w:t>
      </w:r>
    </w:p>
    <w:p w:rsidR="00EA6F0D" w:rsidRPr="00DD1D88" w:rsidRDefault="00EA6F0D" w:rsidP="00EA6F0D">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A6F0D" w:rsidRPr="00DD1D88" w:rsidRDefault="00EA6F0D" w:rsidP="00EA6F0D">
      <w:pPr>
        <w:pStyle w:val="ConsPlusNonformat"/>
        <w:jc w:val="center"/>
        <w:rPr>
          <w:rFonts w:ascii="Times New Roman" w:hAnsi="Times New Roman"/>
          <w:sz w:val="24"/>
          <w:szCs w:val="24"/>
        </w:rPr>
      </w:pPr>
    </w:p>
    <w:p w:rsidR="00EA6F0D" w:rsidRPr="00DD1D88" w:rsidRDefault="00EA6F0D" w:rsidP="00EA6F0D">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A6F0D" w:rsidRDefault="00EA6F0D" w:rsidP="00EA6F0D">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EA6F0D" w:rsidRPr="00DD1D88" w:rsidRDefault="00EA6F0D" w:rsidP="00EA6F0D">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A6F0D" w:rsidRPr="00DD1D88" w:rsidRDefault="00EA6F0D" w:rsidP="00EA6F0D">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A6F0D" w:rsidRPr="00871635" w:rsidRDefault="00EA6F0D" w:rsidP="00EA6F0D">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A6F0D" w:rsidRPr="00DD1D88" w:rsidRDefault="00EA6F0D" w:rsidP="00EA6F0D">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A6F0D" w:rsidRPr="00871635" w:rsidRDefault="00EA6F0D" w:rsidP="00EA6F0D">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EA6F0D" w:rsidRPr="00871635" w:rsidRDefault="00EA6F0D" w:rsidP="00EA6F0D">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A6F0D" w:rsidRDefault="00EA6F0D" w:rsidP="00EA6F0D">
      <w:pPr>
        <w:pStyle w:val="ConsPlusNonformat"/>
        <w:jc w:val="both"/>
        <w:rPr>
          <w:rFonts w:ascii="Times New Roman" w:hAnsi="Times New Roman"/>
          <w:sz w:val="24"/>
          <w:szCs w:val="24"/>
        </w:rPr>
      </w:pPr>
    </w:p>
    <w:p w:rsidR="00EA6F0D" w:rsidRPr="00871635" w:rsidRDefault="00EA6F0D" w:rsidP="00EA6F0D">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A6F0D" w:rsidRPr="009E08E2" w:rsidRDefault="00EA6F0D" w:rsidP="00EA6F0D">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реквизиты акта Контрольного</w:t>
      </w:r>
      <w:r w:rsidRPr="007319BD">
        <w:rPr>
          <w:rFonts w:ascii="Times New Roman" w:hAnsi="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A6F0D" w:rsidRDefault="00EA6F0D" w:rsidP="00EA6F0D">
      <w:pPr>
        <w:pStyle w:val="ConsPlusNonformat"/>
        <w:jc w:val="both"/>
        <w:rPr>
          <w:rFonts w:ascii="Times New Roman" w:hAnsi="Times New Roman"/>
          <w:sz w:val="24"/>
          <w:szCs w:val="24"/>
        </w:rPr>
      </w:pPr>
    </w:p>
    <w:p w:rsidR="00EA6F0D" w:rsidRPr="009E08E2" w:rsidRDefault="00EA6F0D" w:rsidP="00EA6F0D">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A6F0D" w:rsidRPr="009E08E2" w:rsidRDefault="00EA6F0D" w:rsidP="00EA6F0D">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EA6F0D" w:rsidRPr="00F71AD8" w:rsidRDefault="00EA6F0D" w:rsidP="00EA6F0D">
      <w:pPr>
        <w:pStyle w:val="ConsPlusNonformat"/>
        <w:jc w:val="both"/>
      </w:pPr>
    </w:p>
    <w:p w:rsidR="00EA6F0D" w:rsidRPr="00871635" w:rsidRDefault="00EA6F0D" w:rsidP="00EA6F0D">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871635">
          <w:rPr>
            <w:rFonts w:ascii="Times New Roman" w:hAnsi="Times New Roman"/>
            <w:sz w:val="24"/>
            <w:szCs w:val="24"/>
          </w:rPr>
          <w:t>2020 г</w:t>
        </w:r>
      </w:smartTag>
      <w:r w:rsidRPr="00871635">
        <w:rPr>
          <w:rFonts w:ascii="Times New Roman" w:hAnsi="Times New Roman"/>
          <w:sz w:val="24"/>
          <w:szCs w:val="24"/>
        </w:rPr>
        <w:t xml:space="preserve">.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A6F0D" w:rsidRPr="00871635" w:rsidRDefault="00EA6F0D" w:rsidP="00EA6F0D">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EA6F0D" w:rsidRDefault="00EA6F0D" w:rsidP="00EA6F0D">
      <w:pPr>
        <w:pStyle w:val="ConsPlusNonformat"/>
        <w:jc w:val="both"/>
        <w:rPr>
          <w:rFonts w:ascii="Times New Roman" w:hAnsi="Times New Roman"/>
          <w:sz w:val="24"/>
          <w:szCs w:val="24"/>
        </w:rPr>
      </w:pPr>
    </w:p>
    <w:p w:rsidR="00EA6F0D" w:rsidRPr="00871635" w:rsidRDefault="00EA6F0D" w:rsidP="00EA6F0D">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A6F0D" w:rsidRPr="002A4054" w:rsidRDefault="00EA6F0D" w:rsidP="00EA6F0D">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EA6F0D" w:rsidRPr="002A4054" w:rsidRDefault="00EA6F0D" w:rsidP="00EA6F0D">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A6F0D" w:rsidRPr="002A4054" w:rsidRDefault="00EA6F0D" w:rsidP="00EA6F0D">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EA6F0D" w:rsidRPr="00871635" w:rsidRDefault="00EA6F0D" w:rsidP="00EA6F0D">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A6F0D" w:rsidRDefault="00EA6F0D" w:rsidP="00EA6F0D">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EA6F0D" w:rsidRPr="009E08E2" w:rsidRDefault="00EA6F0D" w:rsidP="00EA6F0D">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A6F0D" w:rsidRDefault="00EA6F0D" w:rsidP="00EA6F0D">
      <w:pPr>
        <w:pStyle w:val="ConsPlusNonformat"/>
        <w:jc w:val="both"/>
        <w:rPr>
          <w:rFonts w:ascii="Times New Roman" w:hAnsi="Times New Roman"/>
          <w:sz w:val="24"/>
          <w:szCs w:val="24"/>
        </w:rPr>
      </w:pPr>
    </w:p>
    <w:p w:rsidR="00EA6F0D" w:rsidRPr="009E08E2" w:rsidRDefault="00EA6F0D" w:rsidP="00EA6F0D">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EA6F0D" w:rsidRPr="00F71AD8" w:rsidRDefault="00EA6F0D" w:rsidP="00EA6F0D">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EA6F0D" w:rsidRPr="00F71AD8" w:rsidTr="00563996">
        <w:tc>
          <w:tcPr>
            <w:tcW w:w="3010" w:type="dxa"/>
            <w:tcMar>
              <w:top w:w="102" w:type="dxa"/>
              <w:left w:w="62" w:type="dxa"/>
              <w:bottom w:w="102" w:type="dxa"/>
              <w:right w:w="62" w:type="dxa"/>
            </w:tcMar>
          </w:tcPr>
          <w:p w:rsidR="00EA6F0D" w:rsidRPr="00D34471" w:rsidRDefault="00EA6F0D" w:rsidP="00563996">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rsidR="00EA6F0D" w:rsidRPr="00D34471" w:rsidRDefault="00EA6F0D" w:rsidP="00563996">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rsidR="00EA6F0D" w:rsidRPr="00D34471" w:rsidRDefault="00EA6F0D" w:rsidP="00563996">
            <w:pPr>
              <w:pStyle w:val="ConsPlusNormal"/>
              <w:jc w:val="center"/>
              <w:rPr>
                <w:color w:val="000000"/>
              </w:rPr>
            </w:pPr>
            <w:r w:rsidRPr="00D34471">
              <w:rPr>
                <w:color w:val="000000"/>
              </w:rPr>
              <w:t>__________________</w:t>
            </w:r>
          </w:p>
        </w:tc>
      </w:tr>
      <w:tr w:rsidR="00EA6F0D" w:rsidRPr="00F71AD8" w:rsidTr="00563996">
        <w:tc>
          <w:tcPr>
            <w:tcW w:w="3010" w:type="dxa"/>
            <w:tcMar>
              <w:top w:w="102" w:type="dxa"/>
              <w:left w:w="62" w:type="dxa"/>
              <w:bottom w:w="102" w:type="dxa"/>
              <w:right w:w="62" w:type="dxa"/>
            </w:tcMar>
          </w:tcPr>
          <w:p w:rsidR="00EA6F0D" w:rsidRPr="00CF031D" w:rsidRDefault="00EA6F0D" w:rsidP="00563996">
            <w:pPr>
              <w:pStyle w:val="ConsPlusNormal"/>
              <w:ind w:firstLine="0"/>
              <w:rPr>
                <w:rFonts w:ascii="Times New Roman" w:hAnsi="Times New Roman" w:cs="Times New Roman"/>
                <w:color w:val="000000"/>
                <w:vertAlign w:val="superscript"/>
              </w:rPr>
            </w:pPr>
            <w:r w:rsidRPr="00CF031D">
              <w:rPr>
                <w:rFonts w:ascii="Times New Roman" w:hAnsi="Times New Roman" w:cs="Times New Roman"/>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A6F0D" w:rsidRPr="00CF031D" w:rsidRDefault="00EA6F0D" w:rsidP="00563996">
            <w:pPr>
              <w:pStyle w:val="ConsPlusNormal"/>
              <w:ind w:firstLine="0"/>
              <w:jc w:val="center"/>
              <w:rPr>
                <w:rFonts w:ascii="Times New Roman" w:hAnsi="Times New Roman" w:cs="Times New Roman"/>
                <w:color w:val="000000"/>
                <w:vertAlign w:val="superscript"/>
              </w:rPr>
            </w:pPr>
            <w:r w:rsidRPr="00CF031D">
              <w:rPr>
                <w:rFonts w:ascii="Times New Roman" w:hAnsi="Times New Roman" w:cs="Times New Roman"/>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A6F0D" w:rsidRPr="00CF031D" w:rsidRDefault="00EA6F0D" w:rsidP="00563996">
            <w:pPr>
              <w:pStyle w:val="ConsPlusNormal"/>
              <w:ind w:firstLine="0"/>
              <w:jc w:val="center"/>
              <w:rPr>
                <w:rFonts w:ascii="Times New Roman" w:hAnsi="Times New Roman" w:cs="Times New Roman"/>
                <w:color w:val="000000"/>
                <w:vertAlign w:val="superscript"/>
              </w:rPr>
            </w:pPr>
            <w:r w:rsidRPr="00CF031D">
              <w:rPr>
                <w:rFonts w:ascii="Times New Roman" w:hAnsi="Times New Roman" w:cs="Times New Roman"/>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EA6F0D" w:rsidRPr="00F71AD8" w:rsidRDefault="00EA6F0D" w:rsidP="00EA6F0D">
      <w:pPr>
        <w:rPr>
          <w:rFonts w:ascii="Times New Roman" w:hAnsi="Times New Roman"/>
          <w:color w:val="4F81BD"/>
          <w:sz w:val="28"/>
        </w:rPr>
      </w:pPr>
    </w:p>
    <w:p w:rsidR="00EA6F0D" w:rsidRPr="00F71AD8" w:rsidRDefault="00EA6F0D" w:rsidP="00EA6F0D">
      <w:pPr>
        <w:rPr>
          <w:sz w:val="28"/>
        </w:rPr>
      </w:pPr>
    </w:p>
    <w:p w:rsidR="00EA6F0D" w:rsidRPr="00667151" w:rsidRDefault="00EA6F0D" w:rsidP="00EA6F0D">
      <w:pPr>
        <w:rPr>
          <w:rFonts w:ascii="Times New Roman" w:hAnsi="Times New Roman"/>
          <w:sz w:val="28"/>
        </w:rPr>
      </w:pPr>
      <w:r w:rsidRPr="00F71AD8">
        <w:rPr>
          <w:color w:val="4F81BD"/>
          <w:sz w:val="28"/>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5</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EA6F0D">
      <w:pPr>
        <w:pStyle w:val="ConsPlusNormal"/>
        <w:ind w:firstLine="0"/>
        <w:jc w:val="center"/>
        <w:rPr>
          <w:iCs/>
          <w:sz w:val="22"/>
        </w:rPr>
      </w:pPr>
      <w:r w:rsidRPr="005F6C97">
        <w:rPr>
          <w:iCs/>
          <w:sz w:val="22"/>
          <w:szCs w:val="22"/>
        </w:rPr>
        <w:t xml:space="preserve">     </w:t>
      </w:r>
      <w:r>
        <w:rPr>
          <w:iCs/>
          <w:sz w:val="22"/>
        </w:rPr>
        <w:t xml:space="preserve">                                            </w:t>
      </w:r>
      <w:r w:rsidRPr="005F6C97">
        <w:rPr>
          <w:rFonts w:ascii="Times New Roman" w:hAnsi="Times New Roman"/>
          <w:iCs/>
          <w:sz w:val="22"/>
          <w:szCs w:val="22"/>
        </w:rPr>
        <w:t>Евпатория Республики Крым</w:t>
      </w:r>
    </w:p>
    <w:p w:rsidR="00EA6F0D" w:rsidRDefault="00EA6F0D" w:rsidP="00EA6F0D">
      <w:pPr>
        <w:pStyle w:val="ConsPlusNormal"/>
        <w:ind w:firstLine="0"/>
        <w:jc w:val="center"/>
        <w:rPr>
          <w:iCs/>
          <w:sz w:val="22"/>
        </w:rPr>
      </w:pPr>
    </w:p>
    <w:p w:rsidR="00EA6F0D" w:rsidRPr="007A10AC" w:rsidRDefault="00EA6F0D" w:rsidP="00EA6F0D">
      <w:pPr>
        <w:pStyle w:val="ConsPlusNormal"/>
        <w:ind w:firstLine="0"/>
        <w:jc w:val="center"/>
        <w:rPr>
          <w:color w:val="000000"/>
          <w:sz w:val="28"/>
          <w:szCs w:val="28"/>
        </w:rPr>
      </w:pPr>
    </w:p>
    <w:p w:rsidR="00EA6F0D" w:rsidRPr="002151FF" w:rsidRDefault="00EA6F0D" w:rsidP="002151FF">
      <w:pPr>
        <w:pStyle w:val="ConsPlusNormal"/>
        <w:spacing w:line="240" w:lineRule="exact"/>
        <w:ind w:left="426" w:right="283" w:firstLine="0"/>
        <w:jc w:val="center"/>
        <w:rPr>
          <w:rFonts w:ascii="Times New Roman" w:hAnsi="Times New Roman" w:cs="Times New Roman"/>
          <w:b/>
          <w:sz w:val="24"/>
          <w:szCs w:val="24"/>
        </w:rPr>
      </w:pPr>
      <w:r w:rsidRPr="002151FF">
        <w:rPr>
          <w:rFonts w:ascii="Times New Roman" w:hAnsi="Times New Roman" w:cs="Times New Roman"/>
          <w:b/>
          <w:color w:val="000000"/>
          <w:sz w:val="24"/>
          <w:szCs w:val="24"/>
        </w:rPr>
        <w:t xml:space="preserve">Ключевые показатели вида контроля и их целевые значения, индикативные показатели для муниципального </w:t>
      </w:r>
      <w:r w:rsidRPr="002151FF">
        <w:rPr>
          <w:rFonts w:ascii="Times New Roman" w:hAnsi="Times New Roman" w:cs="Times New Roman"/>
          <w:b/>
          <w:sz w:val="24"/>
          <w:szCs w:val="24"/>
        </w:rPr>
        <w:t xml:space="preserve">лесного контроля </w:t>
      </w:r>
    </w:p>
    <w:p w:rsidR="00EA6F0D" w:rsidRPr="002151FF" w:rsidRDefault="00EA6F0D" w:rsidP="002151FF">
      <w:pPr>
        <w:pStyle w:val="ConsPlusNormal"/>
        <w:spacing w:line="240" w:lineRule="exact"/>
        <w:ind w:left="426" w:right="283" w:firstLine="0"/>
        <w:jc w:val="center"/>
        <w:rPr>
          <w:rFonts w:ascii="Times New Roman" w:hAnsi="Times New Roman" w:cs="Times New Roman"/>
          <w:b/>
          <w:i/>
          <w:sz w:val="24"/>
          <w:szCs w:val="24"/>
          <w:u w:val="single"/>
        </w:rPr>
      </w:pPr>
      <w:r w:rsidRPr="002151FF">
        <w:rPr>
          <w:rFonts w:ascii="Times New Roman" w:hAnsi="Times New Roman" w:cs="Times New Roman"/>
          <w:b/>
          <w:sz w:val="24"/>
          <w:szCs w:val="24"/>
        </w:rPr>
        <w:t xml:space="preserve">в </w:t>
      </w:r>
      <w:r w:rsidRPr="002151FF">
        <w:rPr>
          <w:rFonts w:ascii="Times New Roman" w:hAnsi="Times New Roman" w:cs="Times New Roman"/>
          <w:b/>
          <w:iCs/>
          <w:sz w:val="24"/>
          <w:szCs w:val="24"/>
        </w:rPr>
        <w:t>муниципальном образовании городской округ Евпатория Республики Крым</w:t>
      </w:r>
    </w:p>
    <w:p w:rsidR="00EA6F0D" w:rsidRDefault="00EA6F0D" w:rsidP="00EA6F0D">
      <w:pPr>
        <w:pStyle w:val="ConsPlusNormal"/>
        <w:ind w:firstLine="540"/>
        <w:jc w:val="both"/>
        <w:rPr>
          <w:i/>
          <w:u w:val="single"/>
        </w:rPr>
      </w:pP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1.Ключевые показатели и их целевые значения:</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результатов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EA6F0D" w:rsidRPr="00CF031D" w:rsidRDefault="00EA6F0D" w:rsidP="00CF031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A6F0D" w:rsidRPr="00CF031D" w:rsidRDefault="00EA6F0D" w:rsidP="00CF031D">
      <w:pPr>
        <w:pStyle w:val="ConsPlusNormal"/>
        <w:ind w:firstLine="540"/>
        <w:jc w:val="both"/>
        <w:rPr>
          <w:rFonts w:ascii="Times New Roman" w:hAnsi="Times New Roman" w:cs="Times New Roman"/>
          <w:color w:val="000000"/>
          <w:sz w:val="24"/>
          <w:szCs w:val="24"/>
          <w:shd w:val="clear" w:color="auto" w:fill="F1C100"/>
        </w:rPr>
      </w:pP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2.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При осуществлении муниципального контроля устанавливаются следующие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внеплановых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поступивших возражений в отношении акта контрольного мероприятия;</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выданных предписаний об устранении нарушений обязательных требований;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устраненных нарушений обязательных требований.</w:t>
      </w:r>
    </w:p>
    <w:p w:rsidR="00027034" w:rsidRPr="002E6E64" w:rsidRDefault="00027034" w:rsidP="00EA6F0D">
      <w:pPr>
        <w:pStyle w:val="12"/>
        <w:widowControl/>
        <w:tabs>
          <w:tab w:val="left" w:pos="1134"/>
        </w:tabs>
        <w:ind w:left="0" w:firstLine="540"/>
        <w:jc w:val="both"/>
        <w:rPr>
          <w:rFonts w:ascii="Times New Roman" w:hAnsi="Times New Roman"/>
          <w:sz w:val="24"/>
          <w:szCs w:val="24"/>
        </w:rPr>
      </w:pPr>
    </w:p>
    <w:sectPr w:rsidR="00027034" w:rsidRPr="002E6E64" w:rsidSect="007E63DE">
      <w:headerReference w:type="default" r:id="rId19"/>
      <w:pgSz w:w="11906" w:h="16838"/>
      <w:pgMar w:top="142"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0A1" w:rsidRDefault="000710A1" w:rsidP="00FD724A">
      <w:pPr>
        <w:spacing w:after="0" w:line="240" w:lineRule="auto"/>
      </w:pPr>
      <w:r>
        <w:separator/>
      </w:r>
    </w:p>
  </w:endnote>
  <w:endnote w:type="continuationSeparator" w:id="1">
    <w:p w:rsidR="000710A1" w:rsidRDefault="000710A1" w:rsidP="00FD7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0A1" w:rsidRDefault="000710A1" w:rsidP="00FD724A">
      <w:pPr>
        <w:spacing w:after="0" w:line="240" w:lineRule="auto"/>
      </w:pPr>
      <w:r>
        <w:separator/>
      </w:r>
    </w:p>
  </w:footnote>
  <w:footnote w:type="continuationSeparator" w:id="1">
    <w:p w:rsidR="000710A1" w:rsidRDefault="000710A1" w:rsidP="00FD7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5251"/>
      <w:docPartObj>
        <w:docPartGallery w:val="Page Numbers (Top of Page)"/>
        <w:docPartUnique/>
      </w:docPartObj>
    </w:sdtPr>
    <w:sdtContent>
      <w:p w:rsidR="007E63DE" w:rsidRDefault="003D59A6">
        <w:pPr>
          <w:pStyle w:val="a3"/>
          <w:jc w:val="center"/>
        </w:pPr>
        <w:fldSimple w:instr=" PAGE   \* MERGEFORMAT ">
          <w:r w:rsidR="00F76B5E">
            <w:rPr>
              <w:noProof/>
            </w:rPr>
            <w:t>22</w:t>
          </w:r>
        </w:fldSimple>
      </w:p>
    </w:sdtContent>
  </w:sdt>
  <w:p w:rsidR="00FD724A" w:rsidRDefault="00FD72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35C5D25"/>
    <w:multiLevelType w:val="multilevel"/>
    <w:tmpl w:val="0419001F"/>
    <w:numStyleLink w:val="111111"/>
  </w:abstractNum>
  <w:abstractNum w:abstractNumId="14">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3"/>
  </w:num>
  <w:num w:numId="15">
    <w:abstractNumId w:val="23"/>
  </w:num>
  <w:num w:numId="16">
    <w:abstractNumId w:val="14"/>
  </w:num>
  <w:num w:numId="17">
    <w:abstractNumId w:val="20"/>
  </w:num>
  <w:num w:numId="18">
    <w:abstractNumId w:val="29"/>
  </w:num>
  <w:num w:numId="19">
    <w:abstractNumId w:val="17"/>
  </w:num>
  <w:num w:numId="20">
    <w:abstractNumId w:val="12"/>
  </w:num>
  <w:num w:numId="21">
    <w:abstractNumId w:val="18"/>
  </w:num>
  <w:num w:numId="22">
    <w:abstractNumId w:val="25"/>
  </w:num>
  <w:num w:numId="23">
    <w:abstractNumId w:val="26"/>
  </w:num>
  <w:num w:numId="24">
    <w:abstractNumId w:val="24"/>
  </w:num>
  <w:num w:numId="25">
    <w:abstractNumId w:val="28"/>
  </w:num>
  <w:num w:numId="26">
    <w:abstractNumId w:val="16"/>
  </w:num>
  <w:num w:numId="27">
    <w:abstractNumId w:val="15"/>
  </w:num>
  <w:num w:numId="28">
    <w:abstractNumId w:val="27"/>
  </w:num>
  <w:num w:numId="29">
    <w:abstractNumId w:val="1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4391"/>
    <w:rsid w:val="0000437A"/>
    <w:rsid w:val="0001126B"/>
    <w:rsid w:val="0001144C"/>
    <w:rsid w:val="000137D0"/>
    <w:rsid w:val="00020271"/>
    <w:rsid w:val="00023814"/>
    <w:rsid w:val="00027034"/>
    <w:rsid w:val="00031A60"/>
    <w:rsid w:val="00034AB3"/>
    <w:rsid w:val="00036FB7"/>
    <w:rsid w:val="000442BF"/>
    <w:rsid w:val="00046089"/>
    <w:rsid w:val="000473BC"/>
    <w:rsid w:val="0005381F"/>
    <w:rsid w:val="00057EF3"/>
    <w:rsid w:val="000655AE"/>
    <w:rsid w:val="000710A1"/>
    <w:rsid w:val="000944DB"/>
    <w:rsid w:val="000A3886"/>
    <w:rsid w:val="000A5DF7"/>
    <w:rsid w:val="000B42C9"/>
    <w:rsid w:val="000C6B4F"/>
    <w:rsid w:val="000D0B6A"/>
    <w:rsid w:val="000D1A9A"/>
    <w:rsid w:val="000E7D60"/>
    <w:rsid w:val="000F252F"/>
    <w:rsid w:val="000F4E24"/>
    <w:rsid w:val="00102916"/>
    <w:rsid w:val="00107100"/>
    <w:rsid w:val="001102BA"/>
    <w:rsid w:val="00116D88"/>
    <w:rsid w:val="001223BE"/>
    <w:rsid w:val="0012376C"/>
    <w:rsid w:val="00127DB0"/>
    <w:rsid w:val="00140EDD"/>
    <w:rsid w:val="0014260C"/>
    <w:rsid w:val="00144766"/>
    <w:rsid w:val="00146C33"/>
    <w:rsid w:val="0017313C"/>
    <w:rsid w:val="00186E5E"/>
    <w:rsid w:val="001912E4"/>
    <w:rsid w:val="00192435"/>
    <w:rsid w:val="00193E11"/>
    <w:rsid w:val="001A5ABA"/>
    <w:rsid w:val="001B065D"/>
    <w:rsid w:val="001C296B"/>
    <w:rsid w:val="001D11EE"/>
    <w:rsid w:val="001D6403"/>
    <w:rsid w:val="001E50D3"/>
    <w:rsid w:val="00202C49"/>
    <w:rsid w:val="00206823"/>
    <w:rsid w:val="002151FF"/>
    <w:rsid w:val="00215A49"/>
    <w:rsid w:val="0022015A"/>
    <w:rsid w:val="002245D4"/>
    <w:rsid w:val="00226676"/>
    <w:rsid w:val="00231FAB"/>
    <w:rsid w:val="00232A7D"/>
    <w:rsid w:val="002410AC"/>
    <w:rsid w:val="00244BCB"/>
    <w:rsid w:val="002516F4"/>
    <w:rsid w:val="00257767"/>
    <w:rsid w:val="00257A7B"/>
    <w:rsid w:val="00261D69"/>
    <w:rsid w:val="0026548E"/>
    <w:rsid w:val="0027355D"/>
    <w:rsid w:val="00281BB6"/>
    <w:rsid w:val="0029059C"/>
    <w:rsid w:val="002A19C3"/>
    <w:rsid w:val="002A60EE"/>
    <w:rsid w:val="002C46B5"/>
    <w:rsid w:val="002E6E64"/>
    <w:rsid w:val="002F14FB"/>
    <w:rsid w:val="002F6A2E"/>
    <w:rsid w:val="003014F3"/>
    <w:rsid w:val="00307EFA"/>
    <w:rsid w:val="00312B3E"/>
    <w:rsid w:val="003241CB"/>
    <w:rsid w:val="0032680A"/>
    <w:rsid w:val="00333DD1"/>
    <w:rsid w:val="0033769D"/>
    <w:rsid w:val="00340E35"/>
    <w:rsid w:val="0035632D"/>
    <w:rsid w:val="00361268"/>
    <w:rsid w:val="00373A15"/>
    <w:rsid w:val="0037755A"/>
    <w:rsid w:val="0039053B"/>
    <w:rsid w:val="003961FC"/>
    <w:rsid w:val="003974AA"/>
    <w:rsid w:val="003B47BC"/>
    <w:rsid w:val="003C438B"/>
    <w:rsid w:val="003D59A6"/>
    <w:rsid w:val="003D61D2"/>
    <w:rsid w:val="003E3A03"/>
    <w:rsid w:val="003E5721"/>
    <w:rsid w:val="003F3DA7"/>
    <w:rsid w:val="004167BC"/>
    <w:rsid w:val="004251B9"/>
    <w:rsid w:val="0043120B"/>
    <w:rsid w:val="00434CF6"/>
    <w:rsid w:val="004352A6"/>
    <w:rsid w:val="004521F6"/>
    <w:rsid w:val="0045661C"/>
    <w:rsid w:val="00460F21"/>
    <w:rsid w:val="004912B7"/>
    <w:rsid w:val="004A058E"/>
    <w:rsid w:val="004B1B89"/>
    <w:rsid w:val="004B29EC"/>
    <w:rsid w:val="004C146A"/>
    <w:rsid w:val="004E69C8"/>
    <w:rsid w:val="004E6C99"/>
    <w:rsid w:val="004F148C"/>
    <w:rsid w:val="004F2BFD"/>
    <w:rsid w:val="00502B48"/>
    <w:rsid w:val="00504275"/>
    <w:rsid w:val="00513DEC"/>
    <w:rsid w:val="00526888"/>
    <w:rsid w:val="00555D9E"/>
    <w:rsid w:val="00557D91"/>
    <w:rsid w:val="00563996"/>
    <w:rsid w:val="00575589"/>
    <w:rsid w:val="0058263B"/>
    <w:rsid w:val="005A5108"/>
    <w:rsid w:val="005B6E6A"/>
    <w:rsid w:val="005C0C72"/>
    <w:rsid w:val="005C47B0"/>
    <w:rsid w:val="005C6E63"/>
    <w:rsid w:val="005D5F20"/>
    <w:rsid w:val="0062101A"/>
    <w:rsid w:val="00621269"/>
    <w:rsid w:val="0062508B"/>
    <w:rsid w:val="00651B52"/>
    <w:rsid w:val="00655F29"/>
    <w:rsid w:val="00656C22"/>
    <w:rsid w:val="00666B5F"/>
    <w:rsid w:val="00673DF1"/>
    <w:rsid w:val="006761C3"/>
    <w:rsid w:val="00681018"/>
    <w:rsid w:val="00691303"/>
    <w:rsid w:val="006B3238"/>
    <w:rsid w:val="006B3A5F"/>
    <w:rsid w:val="006B727C"/>
    <w:rsid w:val="006D6AF4"/>
    <w:rsid w:val="006E4883"/>
    <w:rsid w:val="006E6788"/>
    <w:rsid w:val="006F6150"/>
    <w:rsid w:val="00700C64"/>
    <w:rsid w:val="00710B7B"/>
    <w:rsid w:val="0072793E"/>
    <w:rsid w:val="00730368"/>
    <w:rsid w:val="00745531"/>
    <w:rsid w:val="00756CCE"/>
    <w:rsid w:val="007665E3"/>
    <w:rsid w:val="0077007E"/>
    <w:rsid w:val="0077675B"/>
    <w:rsid w:val="00787F5D"/>
    <w:rsid w:val="00793759"/>
    <w:rsid w:val="007A085F"/>
    <w:rsid w:val="007A0C1C"/>
    <w:rsid w:val="007A2A3F"/>
    <w:rsid w:val="007B7BA8"/>
    <w:rsid w:val="007C481F"/>
    <w:rsid w:val="007D2E00"/>
    <w:rsid w:val="007D4B14"/>
    <w:rsid w:val="007E2642"/>
    <w:rsid w:val="007E63DE"/>
    <w:rsid w:val="007F1BE5"/>
    <w:rsid w:val="007F1E08"/>
    <w:rsid w:val="00821710"/>
    <w:rsid w:val="00834549"/>
    <w:rsid w:val="00834E8E"/>
    <w:rsid w:val="0083556E"/>
    <w:rsid w:val="00836544"/>
    <w:rsid w:val="008400C8"/>
    <w:rsid w:val="008446CD"/>
    <w:rsid w:val="00846D95"/>
    <w:rsid w:val="008522FA"/>
    <w:rsid w:val="00852D32"/>
    <w:rsid w:val="00855AF6"/>
    <w:rsid w:val="00862A1A"/>
    <w:rsid w:val="00866013"/>
    <w:rsid w:val="00871A2E"/>
    <w:rsid w:val="00872444"/>
    <w:rsid w:val="00892ED8"/>
    <w:rsid w:val="008959FB"/>
    <w:rsid w:val="008A26C0"/>
    <w:rsid w:val="008B371E"/>
    <w:rsid w:val="008B7AA7"/>
    <w:rsid w:val="008D082A"/>
    <w:rsid w:val="008F224E"/>
    <w:rsid w:val="00905F84"/>
    <w:rsid w:val="009378BA"/>
    <w:rsid w:val="0094417C"/>
    <w:rsid w:val="009443D1"/>
    <w:rsid w:val="0094587A"/>
    <w:rsid w:val="009661E8"/>
    <w:rsid w:val="00967750"/>
    <w:rsid w:val="009706B0"/>
    <w:rsid w:val="0098109D"/>
    <w:rsid w:val="009814CC"/>
    <w:rsid w:val="009841DA"/>
    <w:rsid w:val="00996E77"/>
    <w:rsid w:val="009A4634"/>
    <w:rsid w:val="009B6EF5"/>
    <w:rsid w:val="009C2D4E"/>
    <w:rsid w:val="009D21FA"/>
    <w:rsid w:val="009D4959"/>
    <w:rsid w:val="009F0B3E"/>
    <w:rsid w:val="009F679E"/>
    <w:rsid w:val="00A01988"/>
    <w:rsid w:val="00A042E2"/>
    <w:rsid w:val="00A05B8C"/>
    <w:rsid w:val="00A11487"/>
    <w:rsid w:val="00A12AFE"/>
    <w:rsid w:val="00A143F9"/>
    <w:rsid w:val="00A17B2C"/>
    <w:rsid w:val="00A236D2"/>
    <w:rsid w:val="00A33461"/>
    <w:rsid w:val="00A3364E"/>
    <w:rsid w:val="00A33A81"/>
    <w:rsid w:val="00A343A3"/>
    <w:rsid w:val="00A35084"/>
    <w:rsid w:val="00A37102"/>
    <w:rsid w:val="00A508B3"/>
    <w:rsid w:val="00A60C00"/>
    <w:rsid w:val="00AA49B8"/>
    <w:rsid w:val="00AA50C3"/>
    <w:rsid w:val="00AC05F5"/>
    <w:rsid w:val="00AD7628"/>
    <w:rsid w:val="00AE05D4"/>
    <w:rsid w:val="00AE7B8E"/>
    <w:rsid w:val="00AF5166"/>
    <w:rsid w:val="00B048E6"/>
    <w:rsid w:val="00B16E48"/>
    <w:rsid w:val="00B23B94"/>
    <w:rsid w:val="00B246CD"/>
    <w:rsid w:val="00B31642"/>
    <w:rsid w:val="00B459ED"/>
    <w:rsid w:val="00B52FBA"/>
    <w:rsid w:val="00B5405F"/>
    <w:rsid w:val="00B61C92"/>
    <w:rsid w:val="00B62D8D"/>
    <w:rsid w:val="00B71C34"/>
    <w:rsid w:val="00B87E64"/>
    <w:rsid w:val="00B92F34"/>
    <w:rsid w:val="00B9474A"/>
    <w:rsid w:val="00BB5654"/>
    <w:rsid w:val="00BB57DA"/>
    <w:rsid w:val="00BB76A5"/>
    <w:rsid w:val="00BC3E25"/>
    <w:rsid w:val="00BC7028"/>
    <w:rsid w:val="00BE411D"/>
    <w:rsid w:val="00BE7E54"/>
    <w:rsid w:val="00C10880"/>
    <w:rsid w:val="00C12B0B"/>
    <w:rsid w:val="00C25513"/>
    <w:rsid w:val="00C30DCB"/>
    <w:rsid w:val="00C36BD6"/>
    <w:rsid w:val="00C44DC4"/>
    <w:rsid w:val="00C45D98"/>
    <w:rsid w:val="00C51BD3"/>
    <w:rsid w:val="00C5500E"/>
    <w:rsid w:val="00C7016F"/>
    <w:rsid w:val="00C747F3"/>
    <w:rsid w:val="00C76953"/>
    <w:rsid w:val="00C859CE"/>
    <w:rsid w:val="00C913B5"/>
    <w:rsid w:val="00C91601"/>
    <w:rsid w:val="00C94640"/>
    <w:rsid w:val="00C972E9"/>
    <w:rsid w:val="00CC0B41"/>
    <w:rsid w:val="00CD6F85"/>
    <w:rsid w:val="00CE2E5F"/>
    <w:rsid w:val="00CF031D"/>
    <w:rsid w:val="00CF4877"/>
    <w:rsid w:val="00CF5837"/>
    <w:rsid w:val="00D16031"/>
    <w:rsid w:val="00D20FC3"/>
    <w:rsid w:val="00D21769"/>
    <w:rsid w:val="00D22184"/>
    <w:rsid w:val="00D31D34"/>
    <w:rsid w:val="00D37E45"/>
    <w:rsid w:val="00D418AB"/>
    <w:rsid w:val="00D43FB8"/>
    <w:rsid w:val="00D507CC"/>
    <w:rsid w:val="00D53197"/>
    <w:rsid w:val="00D64635"/>
    <w:rsid w:val="00D77C49"/>
    <w:rsid w:val="00D909A9"/>
    <w:rsid w:val="00D94EBF"/>
    <w:rsid w:val="00DA3F61"/>
    <w:rsid w:val="00DB4120"/>
    <w:rsid w:val="00DB535C"/>
    <w:rsid w:val="00DD14D7"/>
    <w:rsid w:val="00E24293"/>
    <w:rsid w:val="00E27425"/>
    <w:rsid w:val="00E332C5"/>
    <w:rsid w:val="00E43BFF"/>
    <w:rsid w:val="00E44391"/>
    <w:rsid w:val="00E4450A"/>
    <w:rsid w:val="00E60B36"/>
    <w:rsid w:val="00E760F2"/>
    <w:rsid w:val="00E83F0F"/>
    <w:rsid w:val="00E955CF"/>
    <w:rsid w:val="00EA3621"/>
    <w:rsid w:val="00EA3B29"/>
    <w:rsid w:val="00EA6F0D"/>
    <w:rsid w:val="00EA7C3E"/>
    <w:rsid w:val="00EB61B5"/>
    <w:rsid w:val="00EB7CE8"/>
    <w:rsid w:val="00EC164B"/>
    <w:rsid w:val="00EC2844"/>
    <w:rsid w:val="00EE6348"/>
    <w:rsid w:val="00EF0D0C"/>
    <w:rsid w:val="00EF3AA8"/>
    <w:rsid w:val="00F013A1"/>
    <w:rsid w:val="00F11108"/>
    <w:rsid w:val="00F22F53"/>
    <w:rsid w:val="00F37D70"/>
    <w:rsid w:val="00F53590"/>
    <w:rsid w:val="00F76B5E"/>
    <w:rsid w:val="00F84FE8"/>
    <w:rsid w:val="00FA094D"/>
    <w:rsid w:val="00FA4C69"/>
    <w:rsid w:val="00FB2BAC"/>
    <w:rsid w:val="00FB5533"/>
    <w:rsid w:val="00FB7811"/>
    <w:rsid w:val="00FC2687"/>
    <w:rsid w:val="00FC34A9"/>
    <w:rsid w:val="00FC478C"/>
    <w:rsid w:val="00FD4742"/>
    <w:rsid w:val="00FD724A"/>
    <w:rsid w:val="00FD77EE"/>
    <w:rsid w:val="00FE7AA4"/>
    <w:rsid w:val="00FF739D"/>
    <w:rsid w:val="00FF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s>
</file>

<file path=word/webSettings.xml><?xml version="1.0" encoding="utf-8"?>
<w:webSettings xmlns:r="http://schemas.openxmlformats.org/officeDocument/2006/relationships" xmlns:w="http://schemas.openxmlformats.org/wordprocessingml/2006/main">
  <w:divs>
    <w:div w:id="47609196">
      <w:bodyDiv w:val="1"/>
      <w:marLeft w:val="0"/>
      <w:marRight w:val="0"/>
      <w:marTop w:val="0"/>
      <w:marBottom w:val="0"/>
      <w:divBdr>
        <w:top w:val="none" w:sz="0" w:space="0" w:color="auto"/>
        <w:left w:val="none" w:sz="0" w:space="0" w:color="auto"/>
        <w:bottom w:val="none" w:sz="0" w:space="0" w:color="auto"/>
        <w:right w:val="none" w:sz="0" w:space="0" w:color="auto"/>
      </w:divBdr>
    </w:div>
    <w:div w:id="1103068616">
      <w:bodyDiv w:val="1"/>
      <w:marLeft w:val="0"/>
      <w:marRight w:val="0"/>
      <w:marTop w:val="0"/>
      <w:marBottom w:val="0"/>
      <w:divBdr>
        <w:top w:val="none" w:sz="0" w:space="0" w:color="auto"/>
        <w:left w:val="none" w:sz="0" w:space="0" w:color="auto"/>
        <w:bottom w:val="none" w:sz="0" w:space="0" w:color="auto"/>
        <w:right w:val="none" w:sz="0" w:space="0" w:color="auto"/>
      </w:divBdr>
    </w:div>
    <w:div w:id="1826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consultantplus://offline/ref=1D4E32A31A176726FF77A9EFC32AC1AADF181EEE0811B9C2EAEB08B6420BA89D5285C3DE20196BA7B53D14B0FCAF8FDC49C19012E0D7U1y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min.my-evp.ru" TargetMode="External"/><Relationship Id="rId17"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my-evp.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59E7-6FF0-41D2-8DBD-384851AE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12110</Words>
  <Characters>69030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80979</CharactersWithSpaces>
  <SharedDoc>false</SharedDoc>
  <HLinks>
    <vt:vector size="72" baseType="variant">
      <vt:variant>
        <vt:i4>2293810</vt:i4>
      </vt:variant>
      <vt:variant>
        <vt:i4>33</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30</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27</vt:i4>
      </vt:variant>
      <vt:variant>
        <vt:i4>0</vt:i4>
      </vt:variant>
      <vt:variant>
        <vt:i4>5</vt:i4>
      </vt:variant>
      <vt:variant>
        <vt:lpwstr/>
      </vt:variant>
      <vt:variant>
        <vt:lpwstr>P420</vt:lpwstr>
      </vt:variant>
      <vt:variant>
        <vt:i4>65601</vt:i4>
      </vt:variant>
      <vt:variant>
        <vt:i4>24</vt:i4>
      </vt:variant>
      <vt:variant>
        <vt:i4>0</vt:i4>
      </vt:variant>
      <vt:variant>
        <vt:i4>5</vt:i4>
      </vt:variant>
      <vt:variant>
        <vt:lpwstr/>
      </vt:variant>
      <vt:variant>
        <vt:lpwstr>P415</vt:lpwstr>
      </vt:variant>
      <vt:variant>
        <vt:i4>66</vt:i4>
      </vt:variant>
      <vt:variant>
        <vt:i4>21</vt:i4>
      </vt:variant>
      <vt:variant>
        <vt:i4>0</vt:i4>
      </vt:variant>
      <vt:variant>
        <vt:i4>5</vt:i4>
      </vt:variant>
      <vt:variant>
        <vt:lpwstr/>
      </vt:variant>
      <vt:variant>
        <vt:lpwstr>P424</vt:lpwstr>
      </vt: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6</vt:i4>
      </vt:variant>
      <vt:variant>
        <vt:i4>0</vt:i4>
      </vt:variant>
      <vt:variant>
        <vt:i4>5</vt:i4>
      </vt:variant>
      <vt:variant>
        <vt:lpwstr>http://admin.my-evp.ru/</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Админ</cp:lastModifiedBy>
  <cp:revision>5</cp:revision>
  <cp:lastPrinted>2021-12-13T12:48:00Z</cp:lastPrinted>
  <dcterms:created xsi:type="dcterms:W3CDTF">2021-12-13T12:42:00Z</dcterms:created>
  <dcterms:modified xsi:type="dcterms:W3CDTF">2021-12-14T13:16:00Z</dcterms:modified>
</cp:coreProperties>
</file>