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4348" w14:textId="77777777" w:rsidR="0076201F" w:rsidRDefault="00EA0066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ПРОТОКОЛ № </w:t>
      </w:r>
      <w:r w:rsidRPr="00382BE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</w:p>
    <w:p w14:paraId="4D7DD096" w14:textId="77777777" w:rsidR="0076201F" w:rsidRDefault="00EA006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Общественного совета муниципального образования городской округ Евпатория Республики Крым</w:t>
      </w:r>
    </w:p>
    <w:p w14:paraId="6EB7E381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F9FC3FA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г. Евпатория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20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82BE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арта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2025 г.</w:t>
      </w:r>
    </w:p>
    <w:p w14:paraId="4F2E07E4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3F186E7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Председатель Общественного совета – Щукин К.А.</w:t>
      </w:r>
    </w:p>
    <w:p w14:paraId="53D113EC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Присутствовали:</w:t>
      </w:r>
    </w:p>
    <w:p w14:paraId="16F633EE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 члены Общественного совета муниципального образования городской округ Евп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атория Республики Крым – 16 чел. (список прилагается);</w:t>
      </w:r>
    </w:p>
    <w:p w14:paraId="7E32FA36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приглашенные – 10 чел. (список прилагается);</w:t>
      </w:r>
    </w:p>
    <w:p w14:paraId="04B5F822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FCF669" w14:textId="77777777" w:rsidR="0076201F" w:rsidRDefault="00EA006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Повестка дня:</w:t>
      </w:r>
    </w:p>
    <w:p w14:paraId="2A85ED9E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EF98735" w14:textId="77777777" w:rsidR="0076201F" w:rsidRDefault="00EA0066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 утверждении состава постоянных комиссий Общественного совета.</w:t>
      </w:r>
    </w:p>
    <w:p w14:paraId="75C50106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2. Об утверждении плана работы Общественного совета.</w:t>
      </w:r>
    </w:p>
    <w:p w14:paraId="21C53E4A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 Об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итогах организации физкультурно-массовой и спортивной работы на территории муниципального образования городской округ Евпатория Республики Крым за 2024 год.</w:t>
      </w:r>
    </w:p>
    <w:p w14:paraId="26F36125" w14:textId="77777777" w:rsidR="0076201F" w:rsidRDefault="00EA0066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 подготовке к празднованию мероприятий, посвященных 80-летию Победы в Великой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Отечественной войне, участие во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Всекрымской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акции «Поздравь с Победой семью героя».</w:t>
      </w:r>
    </w:p>
    <w:p w14:paraId="61E28E1F" w14:textId="77777777" w:rsidR="0076201F" w:rsidRDefault="00EA0066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О рассмотрении предложений по размещению сквера «Героям СВО».</w:t>
      </w:r>
    </w:p>
    <w:p w14:paraId="4B73389E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6. О выработке предложений по определению даты празднования Дня города.</w:t>
      </w:r>
    </w:p>
    <w:p w14:paraId="1E4FDAD2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7. О рассмотрении кандидатуры для з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анесения на Доску почета муниципального образования городской округ Евпатория Республики Крым.</w:t>
      </w:r>
    </w:p>
    <w:p w14:paraId="788A6076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8. Разное.</w:t>
      </w:r>
    </w:p>
    <w:p w14:paraId="6FA37537" w14:textId="77777777" w:rsidR="0076201F" w:rsidRDefault="0076201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CD4C3FA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1. 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396F378B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Об утверждении состава постоянных комиссий Общественного совета.</w:t>
      </w:r>
    </w:p>
    <w:p w14:paraId="7AB2B4B9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роинформировал о том, что в адрес председателя Общественного совета муниципального образования городской округ Евпатория Республики Крым поступили заявления от членов Общественного совета </w:t>
      </w:r>
      <w:r>
        <w:rPr>
          <w:rFonts w:ascii="Times New Roman" w:hAnsi="Times New Roman" w:cs="Times New Roman"/>
          <w:sz w:val="24"/>
          <w:szCs w:val="24"/>
          <w:lang w:eastAsia="en-US"/>
        </w:rPr>
        <w:t>о вступлении в две на выбор комиссии.</w:t>
      </w:r>
    </w:p>
    <w:p w14:paraId="34CC0642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С учетом всех пожеланий и пр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едложений были сформированы 6 комиссий и их составы. Предложил утвердить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состав постоянных комиссий Общественного совета.</w:t>
      </w:r>
    </w:p>
    <w:p w14:paraId="1218DEEE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состав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постоянных комиссий Общественного совета.</w:t>
      </w:r>
    </w:p>
    <w:p w14:paraId="5F2D18D7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- 16; «против» - 0; «воздержались» - 0.</w:t>
      </w:r>
    </w:p>
    <w:p w14:paraId="601EDBC7" w14:textId="77777777" w:rsidR="0076201F" w:rsidRDefault="0076201F">
      <w:pPr>
        <w:pStyle w:val="Standard"/>
        <w:spacing w:after="0" w:line="240" w:lineRule="auto"/>
        <w:jc w:val="both"/>
      </w:pPr>
    </w:p>
    <w:p w14:paraId="1AE23BCF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2. 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741D37DB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  <w:t>Об утверждении плана работы Общественного совета.</w:t>
      </w:r>
    </w:p>
    <w:p w14:paraId="1FF4CD96" w14:textId="77777777" w:rsidR="0076201F" w:rsidRDefault="00EA0066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редложил утвердить план работы Общественного совета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муниципального образования городской округ Евпатория Республики Крым на 2025 год.</w:t>
      </w:r>
    </w:p>
    <w:p w14:paraId="0D7FC53E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утвердить план работы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Общественного совета на 2025 год</w:t>
      </w:r>
    </w:p>
    <w:p w14:paraId="79BE9584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- 16; «против» - 0; «воздержались» - 0.</w:t>
      </w:r>
    </w:p>
    <w:p w14:paraId="1F7AD96C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46F3D070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1290281D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  <w:t xml:space="preserve">Об итогах организации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физкультурно-массовой и спортивной работы на территории муниципального образования городской округ Евпатория Республики Крым за 2024 год.</w:t>
      </w:r>
    </w:p>
    <w:p w14:paraId="3F5FA8B1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начальник отдела физической 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ультуры и спорта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ДКСМПиМО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АГЕ РК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Дыкань А.С.</w:t>
      </w:r>
    </w:p>
    <w:p w14:paraId="53D76511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Сообщила, что Евпатория вошла в 3-ку самых спортивны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х городов Республики Крым, также заняли 2-е место в Республике по реализации Всероссийского физкультурно-спортивного комплекса «Готов к труду и обороне». Уточнила, что численность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lastRenderedPageBreak/>
        <w:t>занимающихся физической культурой и спортом в муниципальном образовании в 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24 году составила 63,8%. В течение года работа осуществлялась в соответствии с муниципальной программой «Развитие физической культуры и массового спорта в городском округе Евпатория Республики Крым» и была нацелена на развитие массовой физической культуры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и пропаганду здорового образа жизни.</w:t>
      </w:r>
    </w:p>
    <w:p w14:paraId="094D240E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член Общественного совета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Батюк В.В.</w:t>
      </w:r>
    </w:p>
    <w:p w14:paraId="6F6CEF9F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Сообщил, что члены комиссии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по вопросам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развития санаторно-курортного комплекса и туризма и комиссии по вопросам социальной политики, образования, культуры, спорта, молодёжи, межконфессиональных и межнациональных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отношений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предлагают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проведение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в начале курортного сезона массового заплыва. Это позволит продемонстрировать чистоту и безопасность Черного моря и послужит хорошим инфоповодом для привлечения туристов.</w:t>
      </w:r>
    </w:p>
    <w:p w14:paraId="41318BFD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принять информацию к сведению.</w:t>
      </w:r>
    </w:p>
    <w:p w14:paraId="24D45209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- 16; «против» - 0; «воздержались» - 0.</w:t>
      </w:r>
    </w:p>
    <w:p w14:paraId="005BF70B" w14:textId="77777777" w:rsidR="0076201F" w:rsidRDefault="0076201F">
      <w:pPr>
        <w:pStyle w:val="Standard"/>
        <w:spacing w:after="0" w:line="240" w:lineRule="auto"/>
        <w:jc w:val="both"/>
      </w:pPr>
    </w:p>
    <w:p w14:paraId="63211751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078872B8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ab/>
        <w:t>О подготовке к празднованию мероприятий, посвященных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80-летию Победы в Великой Отечественной войне, участие во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Всекрымской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акции «Поздравь с Победой семью героя».</w:t>
      </w:r>
    </w:p>
    <w:p w14:paraId="18A5BB1D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ВЫСТУПИЛИ: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заместитель начальника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ДКСМПиМО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АГЕ РК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Салапура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Н.В.</w:t>
      </w:r>
    </w:p>
    <w:p w14:paraId="2907F8D7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Проинформировала, что в рамках празднования 80-летия Победы в Великой Отечественной войне запланирован ряд мероприятий на территории муниципального образования. 8 и 9 мая пройдут Всероссийские 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бщественные акции «Георгиевская ленточка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 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«Красная гвоздика»,  на общественных территориях города и в поселках запланированы выступления творческих коллективов и работа военно-полевых кухонь, поздравление ветеранов ВОВ с Днем Победы в формате «Поздравле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ние у дома ветерана».</w:t>
      </w:r>
    </w:p>
    <w:p w14:paraId="31E21783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председатель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 К.А.</w:t>
      </w:r>
    </w:p>
    <w:p w14:paraId="49ACDA66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Предложил департаменту культуры, спорта, молодежной политики и межнациональных отношений администрации города </w:t>
      </w:r>
      <w:r>
        <w:rPr>
          <w:rFonts w:ascii="Times New Roman" w:hAnsi="Times New Roman" w:cs="Times New Roman"/>
          <w:sz w:val="24"/>
          <w:szCs w:val="24"/>
          <w:lang w:eastAsia="en-US"/>
        </w:rPr>
        <w:t>Евпатории Республики Крым при проведении тематических развлекательных программ, приуроченных ко Дню Победы,  подготовить сувениры для поощрения детей и подростков, членам Общественного совета принять активное участие в сопровождении и организации тематичес</w:t>
      </w:r>
      <w:r>
        <w:rPr>
          <w:rFonts w:ascii="Times New Roman" w:hAnsi="Times New Roman" w:cs="Times New Roman"/>
          <w:sz w:val="24"/>
          <w:szCs w:val="24"/>
          <w:lang w:eastAsia="en-US"/>
        </w:rPr>
        <w:t>ких мероприятий на разных локациях города и поселков.</w:t>
      </w:r>
    </w:p>
    <w:p w14:paraId="074364C8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Проинформировал, что в адрес Общественного совета поступило письмо от Общественной палаты Республики Крым с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предложением принять участие во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Всекрымской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акции «Поздравь с Победой семью героя».  Отметил, что внимание и забота по отношению к ветеранам и их семьям, станут еще одним вкладом в укрепление и единство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евпаторийцев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сохранение исторической памяти о По</w:t>
      </w:r>
      <w:r>
        <w:rPr>
          <w:rFonts w:ascii="Times New Roman" w:hAnsi="Times New Roman" w:cs="Times New Roman"/>
          <w:sz w:val="24"/>
          <w:szCs w:val="24"/>
          <w:lang w:eastAsia="en-US"/>
        </w:rPr>
        <w:t>беде.</w:t>
      </w:r>
    </w:p>
    <w:p w14:paraId="3F7E0B72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1) принять информацию к сведению; 2) принять участие в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сопровождении и организации тематических мероприятий на разных локациях города и поселков; 3)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принять участие во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Всекрымской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акции «Поздравь с Победой семью героя»; 4) включить в состав организационного комитета  по подготовке и празднованию 80-летия Победы в Великой Отечественной войне члена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Общественного 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Гачегова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С.М.</w:t>
      </w:r>
    </w:p>
    <w:p w14:paraId="6189F67E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- 16; «против» - 0; «воздержались» - 0.</w:t>
      </w:r>
    </w:p>
    <w:p w14:paraId="04C23710" w14:textId="77777777" w:rsidR="0076201F" w:rsidRDefault="0076201F">
      <w:pPr>
        <w:pStyle w:val="Standard"/>
        <w:spacing w:after="0" w:line="240" w:lineRule="auto"/>
        <w:jc w:val="both"/>
      </w:pPr>
    </w:p>
    <w:p w14:paraId="29C71AE2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565F212C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  <w:t>О рассмотрении предложений по размещению сквера «Героям СВО».</w:t>
      </w:r>
    </w:p>
    <w:p w14:paraId="1A88835B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Сообщил, что от членов Общественного совета поступило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предложений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общественным территориям, планируемым под сквер участникам СВО. Данные предложения были направлены в отдел архитектуры и градостроительства администрации города Евпатории Республики Кры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 для более тщательного рассмотрения и подготовке по каждой территории заключений о возможности (не возможности) размещения сквера.</w:t>
      </w:r>
    </w:p>
    <w:p w14:paraId="022402E5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ВЫСТУПИЛИ: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начальник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отдела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архитектуры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градостроите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льства администрации города Евпатории Республики Крым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Епифанов А.Н.</w:t>
      </w:r>
    </w:p>
    <w:p w14:paraId="3A8FAD96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  <w:t>Предоставил инфор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мацию об общественных территориях, предложенных членами Общественного совета.</w:t>
      </w:r>
    </w:p>
    <w:p w14:paraId="35031548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члены Общественного совета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Асанов С.Д.,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Гачегов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С.М., Батюк В.В., Волкова Г.В., Иванов О.В., Олейникова Е.И.,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Пекарников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А.Н., Селиванов В.В.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с замечаниями и предложениями.</w:t>
      </w:r>
    </w:p>
    <w:p w14:paraId="52544811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глава администрации города Евпатории Республики Крым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Юрьев А.Ю.</w:t>
      </w:r>
    </w:p>
    <w:p w14:paraId="065D9703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Отметил</w:t>
      </w:r>
      <w:r>
        <w:rPr>
          <w:rFonts w:ascii="Times New Roman" w:hAnsi="Times New Roman"/>
          <w:sz w:val="24"/>
          <w:szCs w:val="24"/>
        </w:rPr>
        <w:t xml:space="preserve"> важность и значимость создания сквера, посвященного героям СВО. Данный сквер – это не просто озелененная территория, это символ глубокой призна</w:t>
      </w:r>
      <w:r>
        <w:rPr>
          <w:rFonts w:ascii="Times New Roman" w:hAnsi="Times New Roman"/>
          <w:sz w:val="24"/>
          <w:szCs w:val="24"/>
        </w:rPr>
        <w:t xml:space="preserve">тельности, уважения и памяти </w:t>
      </w:r>
      <w:proofErr w:type="gramStart"/>
      <w:r>
        <w:rPr>
          <w:rFonts w:ascii="Times New Roman" w:hAnsi="Times New Roman"/>
          <w:sz w:val="24"/>
          <w:szCs w:val="24"/>
        </w:rPr>
        <w:t>о  подвиге</w:t>
      </w:r>
      <w:proofErr w:type="gramEnd"/>
      <w:r>
        <w:rPr>
          <w:rFonts w:ascii="Times New Roman" w:hAnsi="Times New Roman"/>
          <w:sz w:val="24"/>
          <w:szCs w:val="24"/>
        </w:rPr>
        <w:t xml:space="preserve"> героев </w:t>
      </w:r>
      <w:proofErr w:type="spellStart"/>
      <w:r>
        <w:rPr>
          <w:rFonts w:ascii="Times New Roman" w:hAnsi="Times New Roman"/>
          <w:sz w:val="24"/>
          <w:szCs w:val="24"/>
        </w:rPr>
        <w:t>евпаторийцев</w:t>
      </w:r>
      <w:proofErr w:type="spellEnd"/>
      <w:r>
        <w:rPr>
          <w:rFonts w:ascii="Times New Roman" w:hAnsi="Times New Roman"/>
          <w:sz w:val="24"/>
          <w:szCs w:val="24"/>
        </w:rPr>
        <w:t xml:space="preserve"> . Сквер участникам СВО станет местом, где жители нашего города смогут отдать дань уважения смелости, стойкости и самоотверженности, проявленным </w:t>
      </w:r>
      <w:proofErr w:type="spellStart"/>
      <w:r>
        <w:rPr>
          <w:rFonts w:ascii="Times New Roman" w:hAnsi="Times New Roman"/>
          <w:sz w:val="24"/>
          <w:szCs w:val="24"/>
        </w:rPr>
        <w:t>евпаторийцами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защите интересов нашей Родины.</w:t>
      </w:r>
    </w:p>
    <w:p w14:paraId="4F76F19B" w14:textId="77777777" w:rsidR="0076201F" w:rsidRDefault="00EA0066">
      <w:pPr>
        <w:pStyle w:val="Textbody"/>
        <w:spacing w:after="0"/>
        <w:jc w:val="both"/>
      </w:pP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ab/>
        <w:t>Пр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едложил членам Общественного совета при выборе территории учитывать   мнение семей, погибших участников СВО и горожан.</w:t>
      </w:r>
    </w:p>
    <w:p w14:paraId="211FA4E5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председатель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/>
        </w:rPr>
        <w:t>Щукин К.А.</w:t>
      </w:r>
    </w:p>
    <w:p w14:paraId="5605BA02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  <w:t>По итогам обсуждений предложил выставить на голосование 3 общественные те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рритории для создания сквера:</w:t>
      </w:r>
    </w:p>
    <w:p w14:paraId="34BDD03E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1) участок в сквере воинов-афганцев по ул. Некрасова — ул. Советская;</w:t>
      </w:r>
    </w:p>
    <w:p w14:paraId="70EABB7A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2) территория напротив ЖК «Невский» по ул. Чапаева — пр. Победы;</w:t>
      </w:r>
    </w:p>
    <w:p w14:paraId="7827392B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3) участок в сквере «Примирения и согласия» (Привокзальный) по ул. Интернационально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й - ул. Крупской.</w:t>
      </w:r>
    </w:p>
    <w:p w14:paraId="13C91E96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1) принять информацию к сведению; 2)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выставить на голосование 3 общественные территории для создания сквера.</w:t>
      </w:r>
    </w:p>
    <w:p w14:paraId="25A70CA0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- 16; «против» - 0; «воздержались» - 0.</w:t>
      </w:r>
    </w:p>
    <w:p w14:paraId="149C2F71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председатель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/>
        </w:rPr>
        <w:t>Щукин К.А.</w:t>
      </w:r>
    </w:p>
    <w:p w14:paraId="46D4C94F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Предложил выбрать из трех представленных общественных территорий </w:t>
      </w:r>
      <w:proofErr w:type="gramStart"/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одну  для</w:t>
      </w:r>
      <w:proofErr w:type="gramEnd"/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рассмотрения и разработки проекта сквера.</w:t>
      </w:r>
    </w:p>
    <w:p w14:paraId="6C3BAB92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РЕШИЛИ: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  <w:lang w:eastAsia="en-US"/>
        </w:rPr>
        <w:t xml:space="preserve">1) провести голосование среди трех представленных общественных территорий; 2) направить в администрацию города предложение (общественную </w:t>
      </w:r>
      <w:proofErr w:type="gramStart"/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  <w:lang w:eastAsia="en-US"/>
        </w:rPr>
        <w:t>территорию)  набравшую</w:t>
      </w:r>
      <w:proofErr w:type="gramEnd"/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  <w:lang w:eastAsia="en-US"/>
        </w:rPr>
        <w:t xml:space="preserve"> наибольшее количество голосов.</w:t>
      </w:r>
    </w:p>
    <w:p w14:paraId="4831F201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за предложенные общественные территории:</w:t>
      </w:r>
    </w:p>
    <w:p w14:paraId="3F1DF4D8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1)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участок в ск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вере воинов-афганцев по ул. Некрасова — ул. Советская</w:t>
      </w:r>
    </w:p>
    <w:p w14:paraId="7B46CC32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- 2;</w:t>
      </w:r>
    </w:p>
    <w:p w14:paraId="6614902D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2)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территория напротив ЖК «Невский» по ул. Чапаева — </w:t>
      </w:r>
      <w:proofErr w:type="spellStart"/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пр.Победы</w:t>
      </w:r>
      <w:proofErr w:type="spellEnd"/>
    </w:p>
    <w:p w14:paraId="3DEBEB7C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- 4;</w:t>
      </w:r>
    </w:p>
    <w:p w14:paraId="1EB5C56C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3)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участок в сквере «Примирения и согласия» (Привокзальный) по ул. Интернациональной - ул. Крупской</w:t>
      </w:r>
    </w:p>
    <w:p w14:paraId="3E637DC0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- 10.</w:t>
      </w:r>
    </w:p>
    <w:p w14:paraId="09DC0D77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1) рекомендоват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отделу архитектуры и градостроительства администрации города Евпатории Республики Крым разр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аботать проект благоустройства и эскиз памятного  знака участникам СВО на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участке в сквере «Примирения и согласия» (Привокзальный) по ул. Интернациональной - ул. Крупско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й; 2) включить в состав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комиссии по подготовке проекта правил землепользования и застройки муниципального образования городской округ Евпатория Республики Крым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  <w:lang w:eastAsia="en-US"/>
        </w:rPr>
        <w:t xml:space="preserve"> члена Общественного совета Иванова О.В.</w:t>
      </w:r>
    </w:p>
    <w:p w14:paraId="59FD321F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 w:bidi="ru-RU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ru-RU"/>
        </w:rPr>
        <w:t xml:space="preserve"> «за» - 16; «против» - 0; «воздержались» - 0.</w:t>
      </w:r>
    </w:p>
    <w:p w14:paraId="6178A953" w14:textId="77777777" w:rsidR="0076201F" w:rsidRDefault="0076201F">
      <w:pPr>
        <w:pStyle w:val="Standard"/>
        <w:spacing w:after="0" w:line="240" w:lineRule="auto"/>
        <w:jc w:val="both"/>
      </w:pPr>
    </w:p>
    <w:p w14:paraId="6D04BBBA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 w:bidi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ru-RU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 w:bidi="ru-RU"/>
        </w:rPr>
        <w:t>Щук</w:t>
      </w:r>
      <w:r>
        <w:rPr>
          <w:rFonts w:ascii="Times New Roman" w:hAnsi="Times New Roman" w:cs="Times New Roman"/>
          <w:b/>
          <w:sz w:val="24"/>
          <w:szCs w:val="24"/>
          <w:lang w:eastAsia="en-US" w:bidi="ru-RU"/>
        </w:rPr>
        <w:t>ина К.А.</w:t>
      </w:r>
    </w:p>
    <w:p w14:paraId="69A2C1F5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Style w:val="StrongEmphasis"/>
          <w:lang w:eastAsia="en-US" w:bidi="ru-RU"/>
        </w:rPr>
        <w:tab/>
        <w:t>О выработке предложений по определению даты празднования Дня города.</w:t>
      </w:r>
    </w:p>
    <w:p w14:paraId="23F7C9B8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Style w:val="StrongEmphasis"/>
          <w:b w:val="0"/>
          <w:bCs w:val="0"/>
          <w:lang w:eastAsia="en-US" w:bidi="ru-RU"/>
        </w:rPr>
        <w:tab/>
        <w:t>Проинформи</w:t>
      </w:r>
      <w:r>
        <w:rPr>
          <w:rStyle w:val="StrongEmphasis"/>
          <w:b w:val="0"/>
          <w:bCs w:val="0"/>
          <w:lang w:eastAsia="en-US" w:bidi="ru-RU"/>
        </w:rPr>
        <w:t xml:space="preserve">ровал, что в Общественный совет муниципального образования городской округ Евпатория Республики Крым поступили предложения от членов ОС и комиссий по </w:t>
      </w:r>
      <w:r>
        <w:rPr>
          <w:rStyle w:val="StrongEmphasis"/>
          <w:b w:val="0"/>
          <w:bCs w:val="0"/>
          <w:color w:val="auto"/>
          <w:lang w:eastAsia="en-US"/>
        </w:rPr>
        <w:t xml:space="preserve">вопросам </w:t>
      </w:r>
      <w:r>
        <w:rPr>
          <w:rStyle w:val="StrongEmphasis"/>
          <w:b w:val="0"/>
          <w:bCs w:val="0"/>
          <w:lang w:eastAsia="en-US"/>
        </w:rPr>
        <w:t xml:space="preserve">развития санаторно-курортного комплекса и туризма и по вопросам социальной политики, образования, культуры, спорта, молодёжи, межконфессиональных и межнациональных отношений по </w:t>
      </w:r>
      <w:r>
        <w:rPr>
          <w:rStyle w:val="StrongEmphasis"/>
          <w:b w:val="0"/>
          <w:bCs w:val="0"/>
          <w:lang w:eastAsia="en-US"/>
        </w:rPr>
        <w:t>определению даты празднования Дня города.</w:t>
      </w:r>
    </w:p>
    <w:p w14:paraId="74025907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lastRenderedPageBreak/>
        <w:t xml:space="preserve">ВЫСТУПИЛИ: </w:t>
      </w:r>
      <w:r>
        <w:rPr>
          <w:rStyle w:val="StrongEmphasis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члены Общественного совета </w:t>
      </w:r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Асанов С.Д., </w:t>
      </w:r>
      <w:proofErr w:type="spellStart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>Абазова</w:t>
      </w:r>
      <w:proofErr w:type="spellEnd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С.В., </w:t>
      </w:r>
      <w:proofErr w:type="spellStart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>Гачегов</w:t>
      </w:r>
      <w:proofErr w:type="spellEnd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С.М., Батюк В.В., Зарецкая С.Н.</w:t>
      </w:r>
      <w:proofErr w:type="gramStart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>,  Олейникова</w:t>
      </w:r>
      <w:proofErr w:type="gramEnd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Е.И., </w:t>
      </w:r>
      <w:proofErr w:type="spellStart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>Пекарников</w:t>
      </w:r>
      <w:proofErr w:type="spellEnd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А.Н., Селиванов В.В.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с замечаниями и предложениями.</w:t>
      </w:r>
    </w:p>
    <w:p w14:paraId="191E62CC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председат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ель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/>
        </w:rPr>
        <w:t>Щукин К.А.</w:t>
      </w:r>
    </w:p>
    <w:p w14:paraId="3DC0EC53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  <w:t>Выслушав все предложения и обоснова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ния предложил вынести на голосование три даты: 1) вторая суббота сентября; 2) первая суббота июля; 3) первое воскресенье июня.</w:t>
      </w:r>
    </w:p>
    <w:p w14:paraId="2D36F92E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hAnsi="Times New Roman"/>
          <w:sz w:val="24"/>
          <w:szCs w:val="24"/>
          <w:lang w:eastAsia="en-US"/>
        </w:rPr>
        <w:t xml:space="preserve">1) принять информацию к сведению; 2) 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  <w:lang w:eastAsia="en-US"/>
        </w:rPr>
        <w:t>выставить на голосование 3 предложенные даты; 3) д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ве набравшие наибольшее количество голосов направить, как предложение в Евпаторийский городской совет и администрацию города для принятия дальнейшего решения.</w:t>
      </w:r>
    </w:p>
    <w:p w14:paraId="31022910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ГОЛОСОВАЛИ: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«за» - 16; «против» - 0; «воздержались» - 0.</w:t>
      </w:r>
    </w:p>
    <w:p w14:paraId="3AEE0C00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ГОЛОСОВАЛИ: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за предложенные даты</w:t>
      </w:r>
    </w:p>
    <w:p w14:paraId="594F36E3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1) вторая суббот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а сентября</w:t>
      </w:r>
    </w:p>
    <w:p w14:paraId="4EF988F7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«за» - 6.</w:t>
      </w:r>
    </w:p>
    <w:p w14:paraId="56085827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2) первая суббота июля</w:t>
      </w:r>
    </w:p>
    <w:p w14:paraId="192AA3A4" w14:textId="77777777" w:rsidR="0076201F" w:rsidRDefault="00EA006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- 8.</w:t>
      </w:r>
    </w:p>
    <w:p w14:paraId="13D48B65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3) первое воскресенье июня</w:t>
      </w:r>
    </w:p>
    <w:p w14:paraId="5BF459BD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«за» - 2.</w:t>
      </w:r>
    </w:p>
    <w:p w14:paraId="48237C67" w14:textId="77777777" w:rsidR="0076201F" w:rsidRDefault="0076201F">
      <w:pPr>
        <w:pStyle w:val="Standard"/>
        <w:spacing w:after="0" w:line="240" w:lineRule="auto"/>
        <w:jc w:val="both"/>
      </w:pPr>
    </w:p>
    <w:p w14:paraId="146865F8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</w:rPr>
        <w:t>7</w:t>
      </w: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 w:bidi="ru-RU"/>
        </w:rPr>
        <w:t xml:space="preserve">. </w:t>
      </w:r>
      <w:r>
        <w:rPr>
          <w:rStyle w:val="StrongEmphasis"/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US" w:bidi="ru-RU"/>
        </w:rPr>
        <w:t xml:space="preserve">СЛУШАЛИ: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 w:bidi="ru-RU"/>
        </w:rPr>
        <w:t xml:space="preserve">председателя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 w:bidi="ru-RU"/>
        </w:rPr>
        <w:t>Щукина К.А.</w:t>
      </w:r>
    </w:p>
    <w:p w14:paraId="041C99D0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ab/>
        <w:t>О рассмотрении кандидатуры для занесения на Доску почета муниципального образования городской округ Евпатория Республики Крым.</w:t>
      </w:r>
    </w:p>
    <w:p w14:paraId="58457550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Проинформировал, что в адрес председателя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Общественного совета поступило письмо от главы муниципального образования городской округ Евпатория Республики Крым Герасимовой Г.В. о предоставлении кандидатуры для занесения на Доску почета.</w:t>
      </w:r>
    </w:p>
    <w:p w14:paraId="7BB2531A" w14:textId="77777777" w:rsidR="0076201F" w:rsidRDefault="00EA006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Предложил членам ОС подготовить кандидатуры с обоснованием их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деятельности на благо города и его жителей и на следующем заседании ОС выбрать одного из предложенных кандидатов или коллектив.</w:t>
      </w:r>
    </w:p>
    <w:p w14:paraId="032B12DF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1) принять информацию к сведению; 2) по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дготовить кандидатуры с характеристиками для рассмотрения Общественным советом</w:t>
      </w:r>
    </w:p>
    <w:p w14:paraId="267FA365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ГОЛОСОВАЛИ: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«за» - 16; «против» - 0; «воздержались» - 0.</w:t>
      </w:r>
    </w:p>
    <w:p w14:paraId="09AC1DE2" w14:textId="77777777" w:rsidR="0076201F" w:rsidRDefault="0076201F">
      <w:pPr>
        <w:pStyle w:val="Standard"/>
        <w:spacing w:after="0" w:line="240" w:lineRule="auto"/>
        <w:jc w:val="both"/>
      </w:pPr>
    </w:p>
    <w:p w14:paraId="2B031675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8. РАЗНОЕ</w:t>
      </w:r>
    </w:p>
    <w:p w14:paraId="3081588D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 xml:space="preserve">ВЫСТУПИЛИ: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ч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лен Общественного Совета</w:t>
      </w: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>Пекарников</w:t>
      </w:r>
      <w:proofErr w:type="spellEnd"/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 xml:space="preserve"> А.Н.</w:t>
      </w:r>
    </w:p>
    <w:p w14:paraId="6D2EEF17" w14:textId="77777777" w:rsidR="0076201F" w:rsidRDefault="00EA0066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  <w:t>Предложил рассмотреть возможность орга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низации на </w:t>
      </w:r>
      <w:proofErr w:type="spellStart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Мирновском</w:t>
      </w:r>
      <w:proofErr w:type="spellEnd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кладбище колумбария (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место на кладбище, внутри которого хранятся </w:t>
      </w:r>
      <w:hyperlink r:id="rId7" w:history="1">
        <w:r>
          <w:rPr>
            <w:rStyle w:val="StrongEmphasis"/>
            <w:rFonts w:ascii="Times New Roman" w:eastAsia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урны с прахом</w:t>
        </w:r>
      </w:hyperlink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</w:rPr>
        <w:t> кремированных людей).</w:t>
      </w:r>
    </w:p>
    <w:p w14:paraId="3C972557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председатель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/>
        </w:rPr>
        <w:t>Щукин К.А.</w:t>
      </w:r>
    </w:p>
    <w:p w14:paraId="0D80484F" w14:textId="77777777" w:rsidR="0076201F" w:rsidRDefault="00EA0066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  <w:t xml:space="preserve">Предложил </w:t>
      </w:r>
      <w:proofErr w:type="spellStart"/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Пекарникову</w:t>
      </w:r>
      <w:proofErr w:type="spellEnd"/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А.Н. детально рассмотреть данный вопрос на заседании комиссии по вопросам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жизнеобеспечения, жилищно-коммунального хозяйства и развития городской инфраструктуры и внести предложения данной комиссии на заседание ОС.</w:t>
      </w:r>
    </w:p>
    <w:p w14:paraId="0D62C00A" w14:textId="77777777" w:rsidR="0076201F" w:rsidRDefault="0076201F">
      <w:pPr>
        <w:pStyle w:val="Standard"/>
        <w:spacing w:after="0" w:line="240" w:lineRule="auto"/>
        <w:jc w:val="both"/>
      </w:pPr>
    </w:p>
    <w:p w14:paraId="206E0219" w14:textId="77777777" w:rsidR="0076201F" w:rsidRDefault="0076201F">
      <w:pPr>
        <w:pStyle w:val="Standard"/>
        <w:spacing w:after="0" w:line="240" w:lineRule="auto"/>
        <w:jc w:val="both"/>
      </w:pPr>
    </w:p>
    <w:p w14:paraId="375330FB" w14:textId="77777777" w:rsidR="0076201F" w:rsidRDefault="0076201F">
      <w:pPr>
        <w:pStyle w:val="Standard"/>
        <w:spacing w:after="0" w:line="240" w:lineRule="auto"/>
        <w:jc w:val="both"/>
      </w:pPr>
    </w:p>
    <w:p w14:paraId="0D8AD3FF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Председатель  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К.А. Щукин</w:t>
      </w:r>
    </w:p>
    <w:p w14:paraId="21F383B4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104E5C" w14:textId="77777777" w:rsidR="0076201F" w:rsidRDefault="007620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9ADB38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Н.К. Сысоева</w:t>
      </w:r>
    </w:p>
    <w:p w14:paraId="71D8A4DE" w14:textId="77777777" w:rsidR="0076201F" w:rsidRDefault="0076201F">
      <w:pPr>
        <w:pStyle w:val="Standard"/>
        <w:rPr>
          <w:rFonts w:cs="Times New Roman"/>
        </w:rPr>
      </w:pPr>
    </w:p>
    <w:p w14:paraId="1F39DB53" w14:textId="77777777" w:rsidR="0076201F" w:rsidRDefault="00EA006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</w:t>
      </w:r>
    </w:p>
    <w:p w14:paraId="099FD09A" w14:textId="77777777" w:rsidR="0076201F" w:rsidRDefault="0076201F">
      <w:pPr>
        <w:pStyle w:val="Standard"/>
        <w:spacing w:after="0" w:line="240" w:lineRule="auto"/>
        <w:ind w:left="6521" w:hanging="652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76201F">
      <w:headerReference w:type="default" r:id="rId8"/>
      <w:pgSz w:w="11906" w:h="16838"/>
      <w:pgMar w:top="1134" w:right="991" w:bottom="709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A4A5" w14:textId="77777777" w:rsidR="00EA0066" w:rsidRDefault="00EA0066">
      <w:r>
        <w:separator/>
      </w:r>
    </w:p>
  </w:endnote>
  <w:endnote w:type="continuationSeparator" w:id="0">
    <w:p w14:paraId="130BADD5" w14:textId="77777777" w:rsidR="00EA0066" w:rsidRDefault="00EA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651E" w14:textId="77777777" w:rsidR="00EA0066" w:rsidRDefault="00EA0066">
      <w:r>
        <w:rPr>
          <w:color w:val="000000"/>
        </w:rPr>
        <w:separator/>
      </w:r>
    </w:p>
  </w:footnote>
  <w:footnote w:type="continuationSeparator" w:id="0">
    <w:p w14:paraId="13348B7E" w14:textId="77777777" w:rsidR="00EA0066" w:rsidRDefault="00EA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90D59" w14:textId="77777777" w:rsidR="005E5A79" w:rsidRDefault="00EA00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95D02"/>
    <w:multiLevelType w:val="multilevel"/>
    <w:tmpl w:val="A7340C30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82B2A"/>
    <w:multiLevelType w:val="multilevel"/>
    <w:tmpl w:val="4540146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4AB411D"/>
    <w:multiLevelType w:val="multilevel"/>
    <w:tmpl w:val="8514E76C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E2E08"/>
    <w:multiLevelType w:val="multilevel"/>
    <w:tmpl w:val="2B78FA3E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201F"/>
    <w:rsid w:val="00382BE8"/>
    <w:rsid w:val="0076201F"/>
    <w:rsid w:val="0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F64E"/>
  <w15:docId w15:val="{6B47B7BF-BD60-4009-90A9-573A5666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hAnsi="Cambria" w:cs="Tahom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color w:val="00000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3">
    <w:name w:val="Body Text 3"/>
    <w:basedOn w:val="Standard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5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Standard"/>
    <w:pPr>
      <w:ind w:left="720"/>
    </w:pPr>
    <w:rPr>
      <w:rFonts w:cs="Tahoma"/>
      <w:color w:val="auto"/>
      <w:lang w:eastAsia="en-US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DefaultParagraphFontWW">
    <w:name w:val="Default Paragraph Font (WW)"/>
  </w:style>
  <w:style w:type="character" w:customStyle="1" w:styleId="30">
    <w:name w:val="Основной текст 3 Знак"/>
    <w:basedOn w:val="DefaultParagraphFontWW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WW"/>
  </w:style>
  <w:style w:type="character" w:customStyle="1" w:styleId="10">
    <w:name w:val="Заголовок 1 Знак"/>
    <w:basedOn w:val="DefaultParagraphFontWW"/>
    <w:rPr>
      <w:rFonts w:ascii="Cambria" w:eastAsia="Calibri" w:hAnsi="Cambria" w:cs="Tahoma"/>
      <w:color w:val="365F91"/>
      <w:sz w:val="32"/>
      <w:szCs w:val="32"/>
      <w:lang w:eastAsia="ru-RU"/>
    </w:rPr>
  </w:style>
  <w:style w:type="character" w:customStyle="1" w:styleId="aa">
    <w:name w:val="Верхний колонтитул Знак"/>
    <w:basedOn w:val="DefaultParagraphFontWW"/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Нижний колонтитул Знак"/>
    <w:basedOn w:val="DefaultParagraphFontWW"/>
    <w:rPr>
      <w:rFonts w:ascii="Calibri" w:eastAsia="Calibri" w:hAnsi="Calibri" w:cs="Calibri"/>
      <w:color w:val="000000"/>
      <w:lang w:eastAsia="ru-RU"/>
    </w:rPr>
  </w:style>
  <w:style w:type="character" w:customStyle="1" w:styleId="ac">
    <w:name w:val="Текст выноски Знак"/>
    <w:basedOn w:val="DefaultParagraphFontWW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lg74.ru/ritualnye-uslugi/krematsiya/zakhoronenie-urny-s-prakh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Admin</cp:lastModifiedBy>
  <cp:revision>2</cp:revision>
  <cp:lastPrinted>2025-03-25T15:02:00Z</cp:lastPrinted>
  <dcterms:created xsi:type="dcterms:W3CDTF">2025-05-22T08:09:00Z</dcterms:created>
  <dcterms:modified xsi:type="dcterms:W3CDTF">2025-05-22T08:09:00Z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Ya Blondinko Edition</vt:lpwstr>
  </property>
</Properties>
</file>