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5B470" w14:textId="77777777" w:rsidR="002C135B" w:rsidRDefault="002C135B">
      <w:pPr>
        <w:pStyle w:val="Standard"/>
        <w:rPr>
          <w:rFonts w:hint="eastAsia"/>
          <w:sz w:val="28"/>
          <w:szCs w:val="28"/>
        </w:rPr>
      </w:pPr>
      <w:bookmarkStart w:id="0" w:name="_GoBack"/>
      <w:bookmarkEnd w:id="0"/>
    </w:p>
    <w:p w14:paraId="1A17EE8D" w14:textId="77777777" w:rsidR="002C135B" w:rsidRDefault="00A109BE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14:paraId="2327641A" w14:textId="77777777" w:rsidR="002C135B" w:rsidRDefault="00A109BE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 муниципального образования</w:t>
      </w:r>
    </w:p>
    <w:p w14:paraId="3937FADC" w14:textId="77777777" w:rsidR="002C135B" w:rsidRDefault="00A109BE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 Евпатория</w:t>
      </w:r>
    </w:p>
    <w:p w14:paraId="339F935A" w14:textId="77777777" w:rsidR="002C135B" w:rsidRDefault="00A109BE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14:paraId="0BE4BDD6" w14:textId="77777777" w:rsidR="002C135B" w:rsidRDefault="002C135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15381EC" w14:textId="77777777" w:rsidR="002C135B" w:rsidRDefault="00A109BE">
      <w:pPr>
        <w:pStyle w:val="1"/>
        <w:ind w:firstLine="70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отчетный период Общественным советом проведено 9 заседаний и 3 круглых стола, на которых рассмотрено более 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вопросов.  </w:t>
      </w:r>
    </w:p>
    <w:p w14:paraId="5BAC2A00" w14:textId="77777777" w:rsidR="002C135B" w:rsidRDefault="00A109BE">
      <w:pPr>
        <w:pStyle w:val="1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Наиболее значимые:</w:t>
      </w:r>
    </w:p>
    <w:p w14:paraId="76D43815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 xml:space="preserve">ыработка предложений по определению даты празднования Дня города. Общественным советом было предложено в администрацию города Евпатории две даты - 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lang w:eastAsia="en-US" w:bidi="ar-SA"/>
        </w:rPr>
        <w:t xml:space="preserve">первая суббота июля и вторая суббота сентября. По итогам 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lang w:eastAsia="en-US" w:bidi="ar-SA"/>
        </w:rPr>
        <w:t>общедоступного голосования в социальных сетях жители города выбрали первую субботу июля датой празднования Дня города.</w:t>
      </w:r>
    </w:p>
    <w:p w14:paraId="46788805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lang w:eastAsia="en-US" w:bidi="ar-SA"/>
        </w:rPr>
        <w:t>- рассмотрение кандидатуры для занесения на Д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lang w:eastAsia="en-US" w:bidi="ar-SA"/>
        </w:rPr>
        <w:t>оску почета муниципального образования городской округ Евпатория Республики Крым. Общественным советом рекомендовано к занесению на городскую Доску почета п</w:t>
      </w:r>
      <w:r>
        <w:rPr>
          <w:rStyle w:val="a6"/>
          <w:rFonts w:ascii="Times New Roman" w:eastAsia="Calibri" w:hAnsi="Times New Roman" w:cs="Times New Roman"/>
          <w:bCs/>
          <w:i w:val="0"/>
          <w:color w:val="000000"/>
          <w:kern w:val="0"/>
          <w:sz w:val="28"/>
          <w:szCs w:val="28"/>
          <w:lang w:eastAsia="en-US" w:bidi="ar-SA"/>
        </w:rPr>
        <w:t>редседат</w:t>
      </w:r>
      <w:r>
        <w:rPr>
          <w:rStyle w:val="a6"/>
          <w:rFonts w:ascii="Times New Roman" w:eastAsia="Calibri" w:hAnsi="Times New Roman" w:cs="Times New Roman"/>
          <w:bCs/>
          <w:i w:val="0"/>
          <w:color w:val="000000"/>
          <w:kern w:val="0"/>
          <w:sz w:val="28"/>
          <w:szCs w:val="28"/>
          <w:lang w:eastAsia="en-US" w:bidi="ar-SA"/>
        </w:rPr>
        <w:t xml:space="preserve">еля евпаторийской секции блокадников </w:t>
      </w:r>
      <w:proofErr w:type="spellStart"/>
      <w:r>
        <w:rPr>
          <w:rStyle w:val="a6"/>
          <w:rFonts w:ascii="Times New Roman" w:eastAsia="Calibri" w:hAnsi="Times New Roman" w:cs="Times New Roman"/>
          <w:bCs/>
          <w:i w:val="0"/>
          <w:color w:val="000000"/>
          <w:kern w:val="0"/>
          <w:sz w:val="28"/>
          <w:szCs w:val="28"/>
          <w:lang w:eastAsia="en-US" w:bidi="ar-SA"/>
        </w:rPr>
        <w:t>Марухину</w:t>
      </w:r>
      <w:proofErr w:type="spellEnd"/>
      <w:r>
        <w:rPr>
          <w:rStyle w:val="a6"/>
          <w:rFonts w:ascii="Times New Roman" w:eastAsia="Calibri" w:hAnsi="Times New Roman" w:cs="Times New Roman"/>
          <w:bCs/>
          <w:i w:val="0"/>
          <w:color w:val="000000"/>
          <w:kern w:val="0"/>
          <w:sz w:val="28"/>
          <w:szCs w:val="28"/>
          <w:lang w:eastAsia="en-US" w:bidi="ar-SA"/>
        </w:rPr>
        <w:t xml:space="preserve"> Елену Петровну.</w:t>
      </w:r>
    </w:p>
    <w:p w14:paraId="1907148A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Style w:val="a6"/>
          <w:rFonts w:ascii="Times New Roman" w:eastAsia="Calibri" w:hAnsi="Times New Roman" w:cs="Times New Roman"/>
          <w:bCs/>
          <w:i w:val="0"/>
          <w:color w:val="000000"/>
          <w:kern w:val="0"/>
          <w:sz w:val="28"/>
          <w:szCs w:val="28"/>
          <w:lang w:eastAsia="en-US" w:bidi="ar-SA"/>
        </w:rPr>
        <w:t>- о</w:t>
      </w:r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беспечени</w:t>
      </w:r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 xml:space="preserve">е общественной безопасности в поселках Мирный, </w:t>
      </w:r>
      <w:proofErr w:type="spellStart"/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Новоозерное</w:t>
      </w:r>
      <w:proofErr w:type="spellEnd"/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. Общественным советом был направлен запрос в МВД России по Республике Крым об увеличении нарядов полиции для осуществления охраны общественного порядка в поселках. Обращение было рассмотрено и удов</w:t>
      </w:r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 xml:space="preserve">летворено, дополнительное количество нарядов </w:t>
      </w:r>
      <w:proofErr w:type="gramStart"/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полиции  выделено</w:t>
      </w:r>
      <w:proofErr w:type="gramEnd"/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.</w:t>
      </w:r>
    </w:p>
    <w:p w14:paraId="3FABBB1D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 xml:space="preserve"> - утверждение формата церемонии вручения государственных наград родственникам погибших участников СВ</w:t>
      </w:r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О.</w:t>
      </w:r>
    </w:p>
    <w:p w14:paraId="3A361E3A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ab/>
        <w:t xml:space="preserve">Ключевым приоритетом Общественного совета </w:t>
      </w:r>
      <w:proofErr w:type="gramStart"/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является  оказание</w:t>
      </w:r>
      <w:proofErr w:type="gramEnd"/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 xml:space="preserve"> эффективных мер поддержки семьям участников специальной военной операции. Детально рассматрива</w:t>
      </w:r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лись вопросы благоустройства кладбища на «Аллее Героев», о наименовании улиц в честь участников СВО, об оказании помощи участникам специальной военной операции и членов их семей в оформлении документов и льгот. Принимали участие в передаче гуманитарной пом</w:t>
      </w:r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 xml:space="preserve">ощи военнослужащим в зоне СВО </w:t>
      </w:r>
      <w:proofErr w:type="gramStart"/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и  КТО</w:t>
      </w:r>
      <w:proofErr w:type="gramEnd"/>
      <w:r>
        <w:rPr>
          <w:rStyle w:val="a6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lang w:eastAsia="en-US" w:bidi="ar-SA"/>
        </w:rPr>
        <w:t>.</w:t>
      </w:r>
    </w:p>
    <w:p w14:paraId="493276FA" w14:textId="77777777" w:rsidR="002C135B" w:rsidRDefault="00A109BE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 xml:space="preserve">Большое внимание в работе Общественного совета уделяется патриотическому воспитанию подрастающего поколения. Так, в преддверии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 xml:space="preserve">Дня Победы в Великой Отечественной войне членами совета были проведены встречи с обучающимися в кадетских классах города и поселков. В течение года были организованы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экскур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сии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в  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узе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современной военной истории, встречи с участниками СВО,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 xml:space="preserve">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>оведение «Диалога на равных» с молодежью.</w:t>
      </w:r>
    </w:p>
    <w:p w14:paraId="300B41D8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Активисты Общественного </w:t>
      </w:r>
      <w:proofErr w:type="gramStart"/>
      <w:r>
        <w:rPr>
          <w:rFonts w:ascii="Times New Roman" w:hAnsi="Times New Roman"/>
          <w:sz w:val="28"/>
          <w:szCs w:val="28"/>
        </w:rPr>
        <w:t>совета  участвуют</w:t>
      </w:r>
      <w:proofErr w:type="gramEnd"/>
      <w:r>
        <w:rPr>
          <w:rFonts w:ascii="Times New Roman" w:hAnsi="Times New Roman"/>
          <w:sz w:val="28"/>
          <w:szCs w:val="28"/>
        </w:rPr>
        <w:t xml:space="preserve"> в мероприятиях, проводимых в муниципальном образовании, и сами являются соорганизаторами некоторых из них:</w:t>
      </w:r>
    </w:p>
    <w:p w14:paraId="3AE9B9F6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- помогали с организацией полевой солдатской кухни на праздновании Дня Победы;</w:t>
      </w:r>
    </w:p>
    <w:p w14:paraId="338FD893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- оказывали помощь в орган</w:t>
      </w:r>
      <w:r>
        <w:rPr>
          <w:rFonts w:ascii="Times New Roman" w:hAnsi="Times New Roman"/>
          <w:sz w:val="28"/>
          <w:szCs w:val="28"/>
        </w:rPr>
        <w:t>изации открытия мемориальных досок погибшим участникам СВО;</w:t>
      </w:r>
    </w:p>
    <w:p w14:paraId="307460CF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организовали открытый кинопоказ ко Дню Великой Победы документально-исторического фильма «Географы Победы»;</w:t>
      </w:r>
    </w:p>
    <w:p w14:paraId="7BB2C421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- провели </w:t>
      </w:r>
      <w:proofErr w:type="spellStart"/>
      <w:r>
        <w:rPr>
          <w:rFonts w:ascii="Times New Roman" w:hAnsi="Times New Roman"/>
          <w:sz w:val="28"/>
          <w:szCs w:val="28"/>
        </w:rPr>
        <w:t>видеомост</w:t>
      </w:r>
      <w:proofErr w:type="spellEnd"/>
      <w:r>
        <w:rPr>
          <w:rFonts w:ascii="Times New Roman" w:hAnsi="Times New Roman"/>
          <w:sz w:val="28"/>
          <w:szCs w:val="28"/>
        </w:rPr>
        <w:t xml:space="preserve"> с Общественной палатой Саха (Якутия);</w:t>
      </w:r>
    </w:p>
    <w:p w14:paraId="141B2B83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- провели научно-познаватель</w:t>
      </w:r>
      <w:r>
        <w:rPr>
          <w:rFonts w:ascii="Times New Roman" w:hAnsi="Times New Roman"/>
          <w:sz w:val="28"/>
          <w:szCs w:val="28"/>
        </w:rPr>
        <w:t>ную экскурсию для детей и молодежи на греко-скифском городище «Чайка»;</w:t>
      </w:r>
    </w:p>
    <w:p w14:paraId="71610E70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- при поддержке Общественного совета состоялась выставка работ с молодежной медиа- экспедиции «Заповедная Карелия».</w:t>
      </w:r>
    </w:p>
    <w:p w14:paraId="3373D453" w14:textId="77777777" w:rsidR="002C135B" w:rsidRDefault="00A109BE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Принято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рассмотрено  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обращений граждан города Евпатории.</w:t>
      </w:r>
    </w:p>
    <w:p w14:paraId="7DA554E2" w14:textId="77777777" w:rsidR="002C135B" w:rsidRDefault="00A109BE">
      <w:pPr>
        <w:pStyle w:val="Standard"/>
        <w:ind w:firstLine="708"/>
        <w:jc w:val="both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активное участие в разработке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благоустройства территории муниципального образования городской округ Евпатория Республики Крым.</w:t>
      </w:r>
    </w:p>
    <w:p w14:paraId="4AB64F0C" w14:textId="77777777" w:rsidR="002C135B" w:rsidRDefault="00A109BE">
      <w:pPr>
        <w:pStyle w:val="Standard"/>
        <w:ind w:firstLine="708"/>
        <w:jc w:val="both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в рамках пилотного проекта проведена трудоемкая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обследованию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местности для разработки проекта компенсационной высадки с учетом реко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мендованных сортов кустарников и деревьев в муниципальном образовании.</w:t>
      </w:r>
    </w:p>
    <w:p w14:paraId="4F035D65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4F22C3F5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03C466CC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20A85CF4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7602C2FF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62FF9FFA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03A93708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0DB0CF07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5302FDF5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34D5859C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7E7370D5" w14:textId="77777777" w:rsidR="002C135B" w:rsidRDefault="002C135B">
      <w:pPr>
        <w:pStyle w:val="Standard"/>
        <w:ind w:firstLine="708"/>
        <w:jc w:val="both"/>
        <w:rPr>
          <w:rFonts w:hint="eastAsia"/>
          <w:sz w:val="28"/>
          <w:szCs w:val="28"/>
        </w:rPr>
      </w:pPr>
    </w:p>
    <w:p w14:paraId="2DBCA04E" w14:textId="77777777" w:rsidR="002C135B" w:rsidRDefault="002C135B">
      <w:pPr>
        <w:pStyle w:val="Standard"/>
        <w:ind w:firstLine="708"/>
        <w:jc w:val="both"/>
        <w:rPr>
          <w:rFonts w:hint="eastAsia"/>
        </w:rPr>
      </w:pPr>
    </w:p>
    <w:p w14:paraId="385E8CCE" w14:textId="77777777" w:rsidR="002C135B" w:rsidRDefault="002C135B">
      <w:pPr>
        <w:pStyle w:val="Standard"/>
        <w:rPr>
          <w:rFonts w:hint="eastAsia"/>
        </w:rPr>
      </w:pPr>
    </w:p>
    <w:p w14:paraId="1E4C84B8" w14:textId="77777777" w:rsidR="002C135B" w:rsidRDefault="002C135B">
      <w:pPr>
        <w:pStyle w:val="Standard"/>
        <w:rPr>
          <w:rFonts w:hint="eastAsia"/>
        </w:rPr>
      </w:pPr>
    </w:p>
    <w:p w14:paraId="788C3E10" w14:textId="77777777" w:rsidR="002C135B" w:rsidRDefault="002C135B">
      <w:pPr>
        <w:pStyle w:val="Standard"/>
        <w:rPr>
          <w:rFonts w:hint="eastAsia"/>
        </w:rPr>
      </w:pPr>
    </w:p>
    <w:p w14:paraId="3735E6FF" w14:textId="77777777" w:rsidR="002C135B" w:rsidRDefault="002C135B">
      <w:pPr>
        <w:pStyle w:val="Standard"/>
        <w:rPr>
          <w:rFonts w:hint="eastAsia"/>
        </w:rPr>
      </w:pPr>
    </w:p>
    <w:p w14:paraId="29EB8FCB" w14:textId="77777777" w:rsidR="002C135B" w:rsidRDefault="002C135B">
      <w:pPr>
        <w:pStyle w:val="Standard"/>
        <w:rPr>
          <w:rFonts w:hint="eastAsia"/>
        </w:rPr>
      </w:pPr>
    </w:p>
    <w:p w14:paraId="4CF81957" w14:textId="77777777" w:rsidR="002C135B" w:rsidRDefault="002C135B">
      <w:pPr>
        <w:pStyle w:val="Standard"/>
        <w:rPr>
          <w:rFonts w:hint="eastAsia"/>
        </w:rPr>
      </w:pPr>
    </w:p>
    <w:p w14:paraId="64F0FA17" w14:textId="77777777" w:rsidR="002C135B" w:rsidRDefault="002C135B">
      <w:pPr>
        <w:pStyle w:val="Standard"/>
        <w:rPr>
          <w:rFonts w:hint="eastAsia"/>
        </w:rPr>
      </w:pPr>
    </w:p>
    <w:p w14:paraId="0BB73C3F" w14:textId="77777777" w:rsidR="002C135B" w:rsidRDefault="002C135B">
      <w:pPr>
        <w:pStyle w:val="Standard"/>
        <w:rPr>
          <w:rFonts w:hint="eastAsia"/>
        </w:rPr>
      </w:pPr>
    </w:p>
    <w:p w14:paraId="0F8EE1FB" w14:textId="77777777" w:rsidR="002C135B" w:rsidRDefault="002C135B">
      <w:pPr>
        <w:pStyle w:val="Standard"/>
        <w:rPr>
          <w:rFonts w:hint="eastAsia"/>
        </w:rPr>
      </w:pPr>
    </w:p>
    <w:p w14:paraId="77800A49" w14:textId="77777777" w:rsidR="002C135B" w:rsidRDefault="002C135B">
      <w:pPr>
        <w:pStyle w:val="Standard"/>
        <w:rPr>
          <w:rFonts w:hint="eastAsia"/>
        </w:rPr>
      </w:pPr>
    </w:p>
    <w:p w14:paraId="061783E4" w14:textId="77777777" w:rsidR="002C135B" w:rsidRDefault="002C135B">
      <w:pPr>
        <w:pStyle w:val="Standard"/>
        <w:rPr>
          <w:rFonts w:hint="eastAsia"/>
        </w:rPr>
      </w:pPr>
    </w:p>
    <w:p w14:paraId="4F2B6E8F" w14:textId="77777777" w:rsidR="002C135B" w:rsidRDefault="002C135B">
      <w:pPr>
        <w:pStyle w:val="Standard"/>
        <w:rPr>
          <w:rFonts w:hint="eastAsia"/>
        </w:rPr>
      </w:pPr>
    </w:p>
    <w:p w14:paraId="503D4EA5" w14:textId="77777777" w:rsidR="002C135B" w:rsidRDefault="002C135B">
      <w:pPr>
        <w:pStyle w:val="Standard"/>
        <w:rPr>
          <w:rFonts w:hint="eastAsia"/>
        </w:rPr>
      </w:pPr>
    </w:p>
    <w:p w14:paraId="5AFF02F4" w14:textId="77777777" w:rsidR="002C135B" w:rsidRDefault="002C135B">
      <w:pPr>
        <w:pStyle w:val="Standard"/>
        <w:rPr>
          <w:rFonts w:hint="eastAsia"/>
        </w:rPr>
      </w:pPr>
    </w:p>
    <w:p w14:paraId="042143E1" w14:textId="77777777" w:rsidR="002C135B" w:rsidRDefault="002C135B">
      <w:pPr>
        <w:pStyle w:val="Standard"/>
        <w:rPr>
          <w:rFonts w:hint="eastAsia"/>
        </w:rPr>
      </w:pPr>
    </w:p>
    <w:p w14:paraId="0B35BE2C" w14:textId="77777777" w:rsidR="002C135B" w:rsidRDefault="002C135B">
      <w:pPr>
        <w:pStyle w:val="Standard"/>
        <w:rPr>
          <w:rFonts w:hint="eastAsia"/>
        </w:rPr>
      </w:pPr>
    </w:p>
    <w:p w14:paraId="27CD50A3" w14:textId="77777777" w:rsidR="002C135B" w:rsidRDefault="002C135B">
      <w:pPr>
        <w:pStyle w:val="Standard"/>
        <w:rPr>
          <w:rFonts w:hint="eastAsia"/>
        </w:rPr>
      </w:pPr>
    </w:p>
    <w:p w14:paraId="0A9B4EF7" w14:textId="77777777" w:rsidR="002C135B" w:rsidRDefault="002C135B">
      <w:pPr>
        <w:pStyle w:val="Standard"/>
        <w:rPr>
          <w:rFonts w:hint="eastAsia"/>
        </w:rPr>
      </w:pPr>
    </w:p>
    <w:p w14:paraId="033113BB" w14:textId="77777777" w:rsidR="002C135B" w:rsidRDefault="002C135B">
      <w:pPr>
        <w:pStyle w:val="Standard"/>
        <w:rPr>
          <w:rFonts w:hint="eastAsia"/>
        </w:rPr>
      </w:pPr>
    </w:p>
    <w:p w14:paraId="0CCE90AE" w14:textId="77777777" w:rsidR="002C135B" w:rsidRDefault="002C135B">
      <w:pPr>
        <w:pStyle w:val="Standard"/>
        <w:rPr>
          <w:rFonts w:hint="eastAsia"/>
        </w:rPr>
      </w:pPr>
    </w:p>
    <w:p w14:paraId="6B9108FA" w14:textId="77777777" w:rsidR="002C135B" w:rsidRDefault="002C135B">
      <w:pPr>
        <w:pStyle w:val="Standard"/>
        <w:rPr>
          <w:rFonts w:hint="eastAsia"/>
        </w:rPr>
      </w:pPr>
    </w:p>
    <w:p w14:paraId="36123E45" w14:textId="77777777" w:rsidR="002C135B" w:rsidRDefault="002C135B">
      <w:pPr>
        <w:pStyle w:val="Standard"/>
        <w:rPr>
          <w:rFonts w:hint="eastAsia"/>
        </w:rPr>
      </w:pPr>
    </w:p>
    <w:p w14:paraId="74EBB780" w14:textId="77777777" w:rsidR="002C135B" w:rsidRDefault="002C135B">
      <w:pPr>
        <w:pStyle w:val="Standard"/>
        <w:rPr>
          <w:rFonts w:hint="eastAsia"/>
        </w:rPr>
      </w:pPr>
    </w:p>
    <w:p w14:paraId="11EBB2EC" w14:textId="77777777" w:rsidR="002C135B" w:rsidRDefault="002C135B">
      <w:pPr>
        <w:pStyle w:val="Standard"/>
        <w:rPr>
          <w:rFonts w:hint="eastAsia"/>
        </w:rPr>
      </w:pPr>
    </w:p>
    <w:p w14:paraId="1A3BC04F" w14:textId="77777777" w:rsidR="002C135B" w:rsidRDefault="002C135B">
      <w:pPr>
        <w:pStyle w:val="Standard"/>
        <w:rPr>
          <w:rFonts w:hint="eastAsia"/>
        </w:rPr>
      </w:pPr>
    </w:p>
    <w:p w14:paraId="014D4F80" w14:textId="77777777" w:rsidR="002C135B" w:rsidRDefault="002C135B">
      <w:pPr>
        <w:pStyle w:val="Standard"/>
        <w:rPr>
          <w:rFonts w:hint="eastAsia"/>
        </w:rPr>
      </w:pPr>
    </w:p>
    <w:p w14:paraId="0DEF88D7" w14:textId="77777777" w:rsidR="002C135B" w:rsidRDefault="002C135B">
      <w:pPr>
        <w:pStyle w:val="Standard"/>
        <w:rPr>
          <w:rFonts w:hint="eastAsia"/>
        </w:rPr>
      </w:pPr>
    </w:p>
    <w:p w14:paraId="39616172" w14:textId="77777777" w:rsidR="002C135B" w:rsidRDefault="002C135B">
      <w:pPr>
        <w:pStyle w:val="Standard"/>
        <w:rPr>
          <w:rFonts w:hint="eastAsia"/>
        </w:rPr>
      </w:pPr>
    </w:p>
    <w:p w14:paraId="67E42060" w14:textId="77777777" w:rsidR="002C135B" w:rsidRDefault="002C135B">
      <w:pPr>
        <w:pStyle w:val="Standard"/>
        <w:rPr>
          <w:rFonts w:hint="eastAsia"/>
        </w:rPr>
      </w:pPr>
    </w:p>
    <w:p w14:paraId="35BAEFD2" w14:textId="77777777" w:rsidR="002C135B" w:rsidRDefault="002C135B">
      <w:pPr>
        <w:pStyle w:val="Standard"/>
        <w:rPr>
          <w:rFonts w:hint="eastAsia"/>
        </w:rPr>
      </w:pPr>
    </w:p>
    <w:p w14:paraId="5F8F292C" w14:textId="77777777" w:rsidR="002C135B" w:rsidRDefault="002C135B">
      <w:pPr>
        <w:pStyle w:val="Standard"/>
        <w:rPr>
          <w:rFonts w:hint="eastAsia"/>
        </w:rPr>
      </w:pPr>
    </w:p>
    <w:p w14:paraId="122B6DAE" w14:textId="77777777" w:rsidR="002C135B" w:rsidRDefault="002C135B">
      <w:pPr>
        <w:pStyle w:val="Standard"/>
        <w:rPr>
          <w:rFonts w:hint="eastAsia"/>
        </w:rPr>
      </w:pPr>
    </w:p>
    <w:p w14:paraId="271B66E2" w14:textId="77777777" w:rsidR="002C135B" w:rsidRDefault="002C135B">
      <w:pPr>
        <w:pStyle w:val="Standard"/>
        <w:rPr>
          <w:rFonts w:hint="eastAsia"/>
        </w:rPr>
      </w:pPr>
    </w:p>
    <w:p w14:paraId="6146A831" w14:textId="77777777" w:rsidR="002C135B" w:rsidRDefault="002C135B">
      <w:pPr>
        <w:pStyle w:val="Standard"/>
        <w:rPr>
          <w:rFonts w:hint="eastAsia"/>
        </w:rPr>
      </w:pPr>
    </w:p>
    <w:p w14:paraId="6EAF5390" w14:textId="77777777" w:rsidR="002C135B" w:rsidRDefault="002C135B">
      <w:pPr>
        <w:pStyle w:val="Standard"/>
        <w:rPr>
          <w:rFonts w:hint="eastAsia"/>
        </w:rPr>
      </w:pPr>
    </w:p>
    <w:p w14:paraId="5725AD81" w14:textId="77777777" w:rsidR="002C135B" w:rsidRDefault="002C135B">
      <w:pPr>
        <w:pStyle w:val="Standard"/>
        <w:rPr>
          <w:rFonts w:hint="eastAsia"/>
        </w:rPr>
      </w:pPr>
    </w:p>
    <w:p w14:paraId="5B7E00CF" w14:textId="77777777" w:rsidR="002C135B" w:rsidRDefault="002C135B">
      <w:pPr>
        <w:pStyle w:val="Standard"/>
        <w:rPr>
          <w:rFonts w:hint="eastAsia"/>
        </w:rPr>
      </w:pPr>
    </w:p>
    <w:p w14:paraId="0BF1E1F7" w14:textId="77777777" w:rsidR="002C135B" w:rsidRDefault="002C135B">
      <w:pPr>
        <w:pStyle w:val="Standard"/>
        <w:rPr>
          <w:rFonts w:hint="eastAsia"/>
        </w:rPr>
      </w:pPr>
    </w:p>
    <w:p w14:paraId="59766F42" w14:textId="77777777" w:rsidR="002C135B" w:rsidRDefault="002C135B">
      <w:pPr>
        <w:pStyle w:val="Standard"/>
        <w:rPr>
          <w:rFonts w:hint="eastAsia"/>
        </w:rPr>
      </w:pPr>
    </w:p>
    <w:p w14:paraId="2F972F76" w14:textId="77777777" w:rsidR="002C135B" w:rsidRDefault="002C135B">
      <w:pPr>
        <w:pStyle w:val="Standard"/>
        <w:rPr>
          <w:rFonts w:hint="eastAsia"/>
        </w:rPr>
      </w:pPr>
    </w:p>
    <w:p w14:paraId="56049EB4" w14:textId="77777777" w:rsidR="002C135B" w:rsidRDefault="002C135B">
      <w:pPr>
        <w:pStyle w:val="Standard"/>
        <w:rPr>
          <w:rFonts w:hint="eastAsia"/>
        </w:rPr>
      </w:pPr>
    </w:p>
    <w:p w14:paraId="0A493B42" w14:textId="77777777" w:rsidR="002C135B" w:rsidRDefault="002C135B">
      <w:pPr>
        <w:pStyle w:val="Standard"/>
        <w:rPr>
          <w:rFonts w:hint="eastAsia"/>
        </w:rPr>
      </w:pPr>
    </w:p>
    <w:p w14:paraId="3672FA9D" w14:textId="77777777" w:rsidR="002C135B" w:rsidRDefault="002C135B">
      <w:pPr>
        <w:pStyle w:val="Standard"/>
        <w:rPr>
          <w:rFonts w:hint="eastAsia"/>
        </w:rPr>
      </w:pPr>
    </w:p>
    <w:p w14:paraId="7405363E" w14:textId="77777777" w:rsidR="002C135B" w:rsidRDefault="002C135B">
      <w:pPr>
        <w:pStyle w:val="Standard"/>
        <w:rPr>
          <w:rFonts w:hint="eastAsia"/>
        </w:rPr>
      </w:pPr>
    </w:p>
    <w:p w14:paraId="06FEE73B" w14:textId="77777777" w:rsidR="002C135B" w:rsidRDefault="002C135B">
      <w:pPr>
        <w:pStyle w:val="Standard"/>
        <w:rPr>
          <w:rFonts w:hint="eastAsia"/>
        </w:rPr>
      </w:pPr>
    </w:p>
    <w:p w14:paraId="7BF97BE6" w14:textId="77777777" w:rsidR="002C135B" w:rsidRDefault="002C135B">
      <w:pPr>
        <w:pStyle w:val="Standard"/>
        <w:rPr>
          <w:rFonts w:hint="eastAsia"/>
        </w:rPr>
      </w:pPr>
    </w:p>
    <w:p w14:paraId="2D1332F9" w14:textId="77777777" w:rsidR="002C135B" w:rsidRDefault="002C135B">
      <w:pPr>
        <w:pStyle w:val="Standard"/>
        <w:rPr>
          <w:rFonts w:hint="eastAsia"/>
        </w:rPr>
      </w:pPr>
    </w:p>
    <w:p w14:paraId="54973D38" w14:textId="77777777" w:rsidR="002C135B" w:rsidRDefault="002C135B">
      <w:pPr>
        <w:pStyle w:val="Standard"/>
        <w:rPr>
          <w:rFonts w:hint="eastAsia"/>
        </w:rPr>
      </w:pPr>
    </w:p>
    <w:p w14:paraId="4914611D" w14:textId="77777777" w:rsidR="002C135B" w:rsidRDefault="002C135B">
      <w:pPr>
        <w:pStyle w:val="Standard"/>
        <w:rPr>
          <w:rFonts w:hint="eastAsia"/>
        </w:rPr>
      </w:pPr>
    </w:p>
    <w:p w14:paraId="2DDE7239" w14:textId="77777777" w:rsidR="002C135B" w:rsidRDefault="002C135B">
      <w:pPr>
        <w:pStyle w:val="Standard"/>
        <w:rPr>
          <w:rFonts w:hint="eastAsia"/>
        </w:rPr>
      </w:pPr>
    </w:p>
    <w:p w14:paraId="49D0C2A2" w14:textId="77777777" w:rsidR="002C135B" w:rsidRDefault="002C135B">
      <w:pPr>
        <w:pStyle w:val="Standard"/>
        <w:rPr>
          <w:rFonts w:hint="eastAsia"/>
        </w:rPr>
      </w:pPr>
    </w:p>
    <w:p w14:paraId="68C79718" w14:textId="77777777" w:rsidR="002C135B" w:rsidRDefault="002C135B">
      <w:pPr>
        <w:pStyle w:val="Standard"/>
        <w:rPr>
          <w:rFonts w:hint="eastAsia"/>
        </w:rPr>
      </w:pPr>
    </w:p>
    <w:p w14:paraId="4BFC502E" w14:textId="77777777" w:rsidR="002C135B" w:rsidRDefault="00A109BE">
      <w:pPr>
        <w:pStyle w:val="Standard"/>
        <w:rPr>
          <w:rFonts w:hint="eastAsia"/>
        </w:rPr>
      </w:pPr>
      <w:r>
        <w:t xml:space="preserve">1.  Помощь в организации открытия мемориальных досок, погибшим участникам СВО (привлечение военнослужащих в </w:t>
      </w:r>
      <w:r>
        <w:t>качестве знаменной группы и почетного караула).</w:t>
      </w:r>
    </w:p>
    <w:p w14:paraId="299CD419" w14:textId="77777777" w:rsidR="002C135B" w:rsidRDefault="002C135B">
      <w:pPr>
        <w:pStyle w:val="Standard"/>
        <w:rPr>
          <w:rFonts w:hint="eastAsia"/>
        </w:rPr>
      </w:pPr>
    </w:p>
    <w:p w14:paraId="00817F54" w14:textId="77777777" w:rsidR="002C135B" w:rsidRDefault="00A109BE">
      <w:pPr>
        <w:pStyle w:val="Standard"/>
        <w:rPr>
          <w:rFonts w:hint="eastAsia"/>
        </w:rPr>
      </w:pPr>
      <w:r>
        <w:t>2. Встречи с семьями погибших участников СВО.</w:t>
      </w:r>
    </w:p>
    <w:p w14:paraId="02FE6E7E" w14:textId="77777777" w:rsidR="002C135B" w:rsidRDefault="002C135B">
      <w:pPr>
        <w:pStyle w:val="Standard"/>
        <w:rPr>
          <w:rFonts w:hint="eastAsia"/>
        </w:rPr>
      </w:pPr>
    </w:p>
    <w:p w14:paraId="75E19B5B" w14:textId="77777777" w:rsidR="002C135B" w:rsidRDefault="00A109BE">
      <w:pPr>
        <w:pStyle w:val="Standard"/>
        <w:rPr>
          <w:rFonts w:hint="eastAsia"/>
        </w:rPr>
      </w:pPr>
      <w:r>
        <w:t xml:space="preserve">3. Посещение образовательных </w:t>
      </w:r>
      <w:proofErr w:type="gramStart"/>
      <w:r>
        <w:t>учреждений ,</w:t>
      </w:r>
      <w:proofErr w:type="gramEnd"/>
      <w:r>
        <w:t xml:space="preserve"> проведения патриотических уроков.</w:t>
      </w:r>
    </w:p>
    <w:p w14:paraId="6B11F79D" w14:textId="77777777" w:rsidR="002C135B" w:rsidRDefault="002C135B">
      <w:pPr>
        <w:pStyle w:val="Standard"/>
        <w:rPr>
          <w:rFonts w:hint="eastAsia"/>
        </w:rPr>
      </w:pPr>
    </w:p>
    <w:p w14:paraId="2B5535CD" w14:textId="77777777" w:rsidR="002C135B" w:rsidRDefault="00A109BE">
      <w:pPr>
        <w:pStyle w:val="Standard"/>
        <w:rPr>
          <w:rFonts w:hint="eastAsia"/>
        </w:rPr>
      </w:pPr>
      <w:r>
        <w:t>4. Встреча с молодежью города «Диалог на равных»</w:t>
      </w:r>
    </w:p>
    <w:sectPr w:rsidR="002C135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C44D2" w14:textId="77777777" w:rsidR="00A109BE" w:rsidRDefault="00A109BE">
      <w:pPr>
        <w:rPr>
          <w:rFonts w:hint="eastAsia"/>
        </w:rPr>
      </w:pPr>
      <w:r>
        <w:separator/>
      </w:r>
    </w:p>
  </w:endnote>
  <w:endnote w:type="continuationSeparator" w:id="0">
    <w:p w14:paraId="3F84E962" w14:textId="77777777" w:rsidR="00A109BE" w:rsidRDefault="00A109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2E6A3" w14:textId="77777777" w:rsidR="00A109BE" w:rsidRDefault="00A109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AC4BA6" w14:textId="77777777" w:rsidR="00A109BE" w:rsidRDefault="00A109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03225"/>
    <w:multiLevelType w:val="multilevel"/>
    <w:tmpl w:val="E2EC2A5E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135B"/>
    <w:rsid w:val="002C135B"/>
    <w:rsid w:val="00991176"/>
    <w:rsid w:val="00A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3B83"/>
  <w15:docId w15:val="{5BEE9DFB-2C96-40E0-9A30-A2A0D975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Standard"/>
    <w:pPr>
      <w:spacing w:before="280" w:after="280"/>
    </w:pPr>
  </w:style>
  <w:style w:type="paragraph" w:customStyle="1" w:styleId="1">
    <w:name w:val="Основной текст1"/>
    <w:basedOn w:val="Standard"/>
    <w:pPr>
      <w:widowControl w:val="0"/>
      <w:ind w:firstLine="400"/>
    </w:pPr>
    <w:rPr>
      <w:sz w:val="26"/>
      <w:szCs w:val="26"/>
    </w:rPr>
  </w:style>
  <w:style w:type="character" w:customStyle="1" w:styleId="StrongEmphasis">
    <w:name w:val="Strong Emphasis"/>
    <w:rPr>
      <w:b/>
      <w:bCs/>
    </w:rPr>
  </w:style>
  <w:style w:type="character" w:styleId="a6">
    <w:name w:val="Emphasis"/>
    <w:rPr>
      <w:i/>
      <w:iCs/>
    </w:rPr>
  </w:style>
  <w:style w:type="character" w:customStyle="1" w:styleId="ListLabel2">
    <w:name w:val="ListLabel 2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eastAsia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2">
    <w:name w:val="Internet Link2"/>
    <w:rPr>
      <w:color w:val="000080"/>
      <w:u w:val="single"/>
    </w:rPr>
  </w:style>
  <w:style w:type="character" w:customStyle="1" w:styleId="InternetLink1">
    <w:name w:val="Internet Link1"/>
    <w:rPr>
      <w:color w:val="000080"/>
      <w:u w:val="single"/>
    </w:rPr>
  </w:style>
  <w:style w:type="character" w:customStyle="1" w:styleId="InternetLink0">
    <w:name w:val="Internet Link"/>
    <w:rPr>
      <w:color w:val="000080"/>
      <w:u w:val="single"/>
    </w:rPr>
  </w:style>
  <w:style w:type="character" w:customStyle="1" w:styleId="DefaultParagraphFontWW">
    <w:name w:val="Default Paragraph Font (WW)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2025-12-25T08:48:00Z</cp:lastPrinted>
  <dcterms:created xsi:type="dcterms:W3CDTF">2026-01-23T20:03:00Z</dcterms:created>
  <dcterms:modified xsi:type="dcterms:W3CDTF">2026-01-23T20:03:00Z</dcterms:modified>
</cp:coreProperties>
</file>